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8" w:type="dxa"/>
        <w:jc w:val="center"/>
        <w:tblCellMar>
          <w:left w:w="0" w:type="dxa"/>
          <w:right w:w="0" w:type="dxa"/>
        </w:tblCellMar>
        <w:tblLook w:val="0000" w:firstRow="0" w:lastRow="0" w:firstColumn="0" w:lastColumn="0" w:noHBand="0" w:noVBand="0"/>
      </w:tblPr>
      <w:tblGrid>
        <w:gridCol w:w="3686"/>
        <w:gridCol w:w="92"/>
        <w:gridCol w:w="5500"/>
      </w:tblGrid>
      <w:tr w:rsidR="00D40377" w:rsidTr="00E82DAB">
        <w:trPr>
          <w:jc w:val="center"/>
        </w:trPr>
        <w:tc>
          <w:tcPr>
            <w:tcW w:w="3686" w:type="dxa"/>
          </w:tcPr>
          <w:p w:rsidR="00D40377" w:rsidRPr="00E82DAB" w:rsidRDefault="00E82DAB" w:rsidP="00E82DAB">
            <w:pPr>
              <w:jc w:val="center"/>
              <w:rPr>
                <w:b/>
                <w:sz w:val="26"/>
                <w:szCs w:val="26"/>
                <w:lang w:val="vi-VN"/>
              </w:rPr>
            </w:pPr>
            <w:r w:rsidRPr="00E82DAB">
              <w:rPr>
                <w:b/>
                <w:sz w:val="26"/>
                <w:szCs w:val="26"/>
              </w:rPr>
              <w:t>ỦY BAN NHÂN DÂN</w:t>
            </w:r>
          </w:p>
        </w:tc>
        <w:tc>
          <w:tcPr>
            <w:tcW w:w="92" w:type="dxa"/>
          </w:tcPr>
          <w:p w:rsidR="00D40377" w:rsidRDefault="00D40377" w:rsidP="00F561D7">
            <w:pPr>
              <w:rPr>
                <w:sz w:val="26"/>
                <w:szCs w:val="26"/>
              </w:rPr>
            </w:pPr>
          </w:p>
        </w:tc>
        <w:tc>
          <w:tcPr>
            <w:tcW w:w="5500" w:type="dxa"/>
          </w:tcPr>
          <w:p w:rsidR="00D40377" w:rsidRDefault="00D40377" w:rsidP="00F561D7">
            <w:pPr>
              <w:jc w:val="center"/>
              <w:rPr>
                <w:b/>
                <w:bCs/>
                <w:sz w:val="26"/>
                <w:szCs w:val="26"/>
                <w:lang w:val="vi-VN"/>
              </w:rPr>
            </w:pPr>
            <w:r>
              <w:rPr>
                <w:b/>
                <w:bCs/>
                <w:sz w:val="26"/>
                <w:szCs w:val="26"/>
                <w:lang w:val="vi-VN"/>
              </w:rPr>
              <w:t>CỘNG HÒA XÃ HỘI CHỦ NGHĨA VIỆT NAM</w:t>
            </w:r>
          </w:p>
        </w:tc>
      </w:tr>
      <w:tr w:rsidR="00D40377" w:rsidTr="00E82DAB">
        <w:trPr>
          <w:jc w:val="center"/>
        </w:trPr>
        <w:tc>
          <w:tcPr>
            <w:tcW w:w="3686" w:type="dxa"/>
          </w:tcPr>
          <w:p w:rsidR="00D40377" w:rsidRPr="00E82DAB" w:rsidRDefault="00E82DAB" w:rsidP="00F561D7">
            <w:pPr>
              <w:jc w:val="center"/>
              <w:rPr>
                <w:b/>
                <w:sz w:val="26"/>
                <w:szCs w:val="26"/>
              </w:rPr>
            </w:pPr>
            <w:r w:rsidRPr="00E82DAB">
              <w:rPr>
                <w:b/>
                <w:sz w:val="26"/>
                <w:szCs w:val="26"/>
              </w:rPr>
              <w:t>TỈNH KHÁNH HÒA</w:t>
            </w:r>
          </w:p>
        </w:tc>
        <w:tc>
          <w:tcPr>
            <w:tcW w:w="92" w:type="dxa"/>
          </w:tcPr>
          <w:p w:rsidR="00D40377" w:rsidRDefault="00D40377" w:rsidP="00F561D7">
            <w:pPr>
              <w:rPr>
                <w:sz w:val="26"/>
                <w:szCs w:val="26"/>
              </w:rPr>
            </w:pPr>
          </w:p>
        </w:tc>
        <w:tc>
          <w:tcPr>
            <w:tcW w:w="5500" w:type="dxa"/>
          </w:tcPr>
          <w:p w:rsidR="00D40377" w:rsidRDefault="00D40377" w:rsidP="00F561D7">
            <w:pPr>
              <w:jc w:val="center"/>
              <w:rPr>
                <w:b/>
                <w:bCs/>
                <w:sz w:val="26"/>
                <w:szCs w:val="26"/>
                <w:lang w:val="vi-VN"/>
              </w:rPr>
            </w:pPr>
            <w:r w:rsidRPr="00401366">
              <w:rPr>
                <w:b/>
                <w:bCs/>
                <w:lang w:val="vi-VN"/>
              </w:rPr>
              <w:t>Độc lập - Tự do - Hạnh phúc</w:t>
            </w:r>
          </w:p>
        </w:tc>
      </w:tr>
      <w:tr w:rsidR="00D40377" w:rsidTr="00E82DAB">
        <w:trPr>
          <w:jc w:val="center"/>
        </w:trPr>
        <w:tc>
          <w:tcPr>
            <w:tcW w:w="3686" w:type="dxa"/>
          </w:tcPr>
          <w:p w:rsidR="00D40377" w:rsidRPr="00724BEA" w:rsidRDefault="001F33E2" w:rsidP="00F561D7">
            <w:pPr>
              <w:jc w:val="center"/>
              <w:rPr>
                <w:b/>
                <w:bCs/>
                <w:sz w:val="10"/>
                <w:szCs w:val="10"/>
                <w:lang w:val="vi-VN"/>
              </w:rPr>
            </w:pPr>
            <w:r>
              <w:rPr>
                <w:b/>
                <w:bCs/>
                <w:noProof/>
                <w:sz w:val="10"/>
                <w:szCs w:val="10"/>
              </w:rPr>
              <mc:AlternateContent>
                <mc:Choice Requires="wps">
                  <w:drawing>
                    <wp:anchor distT="0" distB="0" distL="114300" distR="114300" simplePos="0" relativeHeight="251658240" behindDoc="0" locked="0" layoutInCell="1" allowOverlap="1" wp14:anchorId="6AE70070" wp14:editId="3B08A693">
                      <wp:simplePos x="0" y="0"/>
                      <wp:positionH relativeFrom="margin">
                        <wp:align>center</wp:align>
                      </wp:positionH>
                      <wp:positionV relativeFrom="paragraph">
                        <wp:posOffset>22225</wp:posOffset>
                      </wp:positionV>
                      <wp:extent cx="831850" cy="0"/>
                      <wp:effectExtent l="0" t="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AAF41A" id="Line 5" o:spid="_x0000_s1026" style="position:absolute;flip:y;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5pt" to="6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LDGAIAADE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">
                      <w10:wrap anchorx="margin"/>
                    </v:line>
                  </w:pict>
                </mc:Fallback>
              </mc:AlternateContent>
            </w:r>
          </w:p>
        </w:tc>
        <w:tc>
          <w:tcPr>
            <w:tcW w:w="92" w:type="dxa"/>
          </w:tcPr>
          <w:p w:rsidR="00D40377" w:rsidRPr="00724BEA" w:rsidRDefault="00D40377" w:rsidP="00F561D7">
            <w:pPr>
              <w:rPr>
                <w:sz w:val="10"/>
                <w:szCs w:val="10"/>
              </w:rPr>
            </w:pPr>
          </w:p>
        </w:tc>
        <w:tc>
          <w:tcPr>
            <w:tcW w:w="5500" w:type="dxa"/>
          </w:tcPr>
          <w:p w:rsidR="00D40377" w:rsidRPr="00724BEA" w:rsidRDefault="001F33E2" w:rsidP="00F561D7">
            <w:pPr>
              <w:jc w:val="center"/>
              <w:rPr>
                <w:b/>
                <w:bCs/>
                <w:sz w:val="10"/>
                <w:szCs w:val="10"/>
                <w:lang w:val="vi-VN"/>
              </w:rPr>
            </w:pPr>
            <w:r>
              <w:rPr>
                <w:b/>
                <w:bCs/>
                <w:noProof/>
              </w:rPr>
              <mc:AlternateContent>
                <mc:Choice Requires="wps">
                  <w:drawing>
                    <wp:anchor distT="0" distB="0" distL="114300" distR="114300" simplePos="0" relativeHeight="251657216" behindDoc="0" locked="0" layoutInCell="1" allowOverlap="1" wp14:anchorId="55EB1FCE" wp14:editId="383009D6">
                      <wp:simplePos x="0" y="0"/>
                      <wp:positionH relativeFrom="margin">
                        <wp:align>center</wp:align>
                      </wp:positionH>
                      <wp:positionV relativeFrom="paragraph">
                        <wp:posOffset>22860</wp:posOffset>
                      </wp:positionV>
                      <wp:extent cx="2164715" cy="0"/>
                      <wp:effectExtent l="0" t="0" r="2603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1767F9" id="Line 4"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8pt" to="170.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NY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">
                      <w10:wrap anchorx="margin"/>
                    </v:line>
                  </w:pict>
                </mc:Fallback>
              </mc:AlternateContent>
            </w:r>
          </w:p>
        </w:tc>
      </w:tr>
      <w:tr w:rsidR="00D40377" w:rsidTr="00E82DAB">
        <w:trPr>
          <w:trHeight w:val="254"/>
          <w:jc w:val="center"/>
        </w:trPr>
        <w:tc>
          <w:tcPr>
            <w:tcW w:w="3686" w:type="dxa"/>
          </w:tcPr>
          <w:p w:rsidR="00D40377" w:rsidRDefault="00D40377" w:rsidP="00E82DAB">
            <w:pPr>
              <w:jc w:val="center"/>
              <w:rPr>
                <w:sz w:val="26"/>
                <w:szCs w:val="26"/>
              </w:rPr>
            </w:pPr>
            <w:r>
              <w:rPr>
                <w:sz w:val="26"/>
                <w:szCs w:val="26"/>
                <w:lang w:val="vi-VN"/>
              </w:rPr>
              <w:t>Số:</w:t>
            </w:r>
            <w:r>
              <w:rPr>
                <w:sz w:val="26"/>
                <w:szCs w:val="26"/>
              </w:rPr>
              <w:t xml:space="preserve">    </w:t>
            </w:r>
            <w:r w:rsidR="008F34EF">
              <w:rPr>
                <w:sz w:val="26"/>
                <w:szCs w:val="26"/>
              </w:rPr>
              <w:t xml:space="preserve">   </w:t>
            </w:r>
            <w:r w:rsidR="00CE3A2E">
              <w:rPr>
                <w:sz w:val="26"/>
                <w:szCs w:val="26"/>
              </w:rPr>
              <w:t xml:space="preserve"> </w:t>
            </w:r>
            <w:r w:rsidR="0097036A">
              <w:rPr>
                <w:sz w:val="26"/>
                <w:szCs w:val="26"/>
              </w:rPr>
              <w:t xml:space="preserve"> </w:t>
            </w:r>
            <w:r w:rsidR="00CE3A2E">
              <w:rPr>
                <w:sz w:val="26"/>
                <w:szCs w:val="26"/>
              </w:rPr>
              <w:t xml:space="preserve"> </w:t>
            </w:r>
            <w:r w:rsidR="008F34EF">
              <w:rPr>
                <w:sz w:val="26"/>
                <w:szCs w:val="26"/>
              </w:rPr>
              <w:t xml:space="preserve">  </w:t>
            </w:r>
            <w:r>
              <w:rPr>
                <w:sz w:val="26"/>
                <w:szCs w:val="26"/>
                <w:lang w:val="vi-VN"/>
              </w:rPr>
              <w:t>/</w:t>
            </w:r>
            <w:r w:rsidR="00E82DAB">
              <w:rPr>
                <w:sz w:val="26"/>
                <w:szCs w:val="26"/>
              </w:rPr>
              <w:t>BC-UBND</w:t>
            </w:r>
          </w:p>
        </w:tc>
        <w:tc>
          <w:tcPr>
            <w:tcW w:w="92" w:type="dxa"/>
          </w:tcPr>
          <w:p w:rsidR="00D40377" w:rsidRDefault="00D40377" w:rsidP="00F561D7">
            <w:pPr>
              <w:rPr>
                <w:sz w:val="26"/>
                <w:szCs w:val="26"/>
              </w:rPr>
            </w:pPr>
          </w:p>
        </w:tc>
        <w:tc>
          <w:tcPr>
            <w:tcW w:w="5500" w:type="dxa"/>
          </w:tcPr>
          <w:p w:rsidR="00D40377" w:rsidRPr="00FD0EC0" w:rsidRDefault="00D40377" w:rsidP="0002540F">
            <w:pPr>
              <w:jc w:val="center"/>
              <w:rPr>
                <w:i/>
                <w:iCs/>
                <w:szCs w:val="28"/>
              </w:rPr>
            </w:pPr>
            <w:r w:rsidRPr="00FD0EC0">
              <w:rPr>
                <w:i/>
                <w:iCs/>
                <w:szCs w:val="28"/>
              </w:rPr>
              <w:t>Khánh Hòa</w:t>
            </w:r>
            <w:r w:rsidRPr="00FD0EC0">
              <w:rPr>
                <w:i/>
                <w:iCs/>
                <w:szCs w:val="28"/>
                <w:lang w:val="vi-VN"/>
              </w:rPr>
              <w:t xml:space="preserve">, </w:t>
            </w:r>
            <w:r w:rsidRPr="000D2B40">
              <w:rPr>
                <w:i/>
                <w:iCs/>
                <w:szCs w:val="28"/>
                <w:lang w:val="vi-VN"/>
              </w:rPr>
              <w:t>ngà</w:t>
            </w:r>
            <w:r w:rsidR="00354204" w:rsidRPr="000D2B40">
              <w:rPr>
                <w:i/>
                <w:iCs/>
                <w:szCs w:val="28"/>
              </w:rPr>
              <w:t xml:space="preserve">y </w:t>
            </w:r>
            <w:r w:rsidR="004B628C" w:rsidRPr="000D2B40">
              <w:rPr>
                <w:i/>
                <w:iCs/>
                <w:szCs w:val="28"/>
              </w:rPr>
              <w:t>2</w:t>
            </w:r>
            <w:r w:rsidR="0002540F">
              <w:rPr>
                <w:i/>
                <w:iCs/>
                <w:szCs w:val="28"/>
              </w:rPr>
              <w:t>2</w:t>
            </w:r>
            <w:r w:rsidRPr="000D2B40">
              <w:rPr>
                <w:i/>
                <w:iCs/>
                <w:szCs w:val="28"/>
              </w:rPr>
              <w:t xml:space="preserve"> </w:t>
            </w:r>
            <w:r w:rsidRPr="000D2B40">
              <w:rPr>
                <w:i/>
                <w:iCs/>
                <w:szCs w:val="28"/>
                <w:lang w:val="vi-VN"/>
              </w:rPr>
              <w:t>tháng</w:t>
            </w:r>
            <w:r w:rsidRPr="000D2B40">
              <w:rPr>
                <w:i/>
                <w:iCs/>
                <w:szCs w:val="28"/>
              </w:rPr>
              <w:t xml:space="preserve"> </w:t>
            </w:r>
            <w:r w:rsidR="00E82DAB">
              <w:rPr>
                <w:i/>
                <w:iCs/>
                <w:szCs w:val="28"/>
              </w:rPr>
              <w:t>4</w:t>
            </w:r>
            <w:r w:rsidRPr="00FD0EC0">
              <w:rPr>
                <w:i/>
                <w:iCs/>
                <w:szCs w:val="28"/>
                <w:lang w:val="vi-VN"/>
              </w:rPr>
              <w:t xml:space="preserve"> năm </w:t>
            </w:r>
            <w:r w:rsidRPr="00FD0EC0">
              <w:rPr>
                <w:i/>
                <w:iCs/>
                <w:szCs w:val="28"/>
              </w:rPr>
              <w:t>20</w:t>
            </w:r>
            <w:r w:rsidR="009F7F7C" w:rsidRPr="00FD0EC0">
              <w:rPr>
                <w:i/>
                <w:iCs/>
                <w:szCs w:val="28"/>
              </w:rPr>
              <w:t>2</w:t>
            </w:r>
            <w:r w:rsidR="009536E2">
              <w:rPr>
                <w:i/>
                <w:iCs/>
                <w:szCs w:val="28"/>
              </w:rPr>
              <w:t>4</w:t>
            </w:r>
          </w:p>
        </w:tc>
      </w:tr>
    </w:tbl>
    <w:p w:rsidR="00C321B0" w:rsidRDefault="006156C2" w:rsidP="00031C13">
      <w:pPr>
        <w:tabs>
          <w:tab w:val="left" w:pos="2940"/>
          <w:tab w:val="left" w:pos="4060"/>
        </w:tabs>
        <w:rPr>
          <w:szCs w:val="28"/>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412115</wp:posOffset>
                </wp:positionH>
                <wp:positionV relativeFrom="paragraph">
                  <wp:posOffset>106680</wp:posOffset>
                </wp:positionV>
                <wp:extent cx="1085850" cy="3619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0858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56C2" w:rsidRPr="00D34510" w:rsidRDefault="006156C2" w:rsidP="002A4864">
                            <w:pPr>
                              <w:jc w:val="center"/>
                              <w:rPr>
                                <w:b/>
                              </w:rPr>
                            </w:pPr>
                            <w:r w:rsidRPr="00D34510">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45pt;margin-top:8.4pt;width:85.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" fillcolor="white [3201]" strokeweight=".5pt">
                <v:textbox>
                  <w:txbxContent>
                    <w:p w:rsidR="006156C2" w:rsidRPr="00D34510" w:rsidRDefault="006156C2" w:rsidP="002A4864">
                      <w:pPr>
                        <w:jc w:val="center"/>
                        <w:rPr>
                          <w:b/>
                        </w:rPr>
                      </w:pPr>
                      <w:r w:rsidRPr="00D34510">
                        <w:rPr>
                          <w:b/>
                        </w:rPr>
                        <w:t>DỰ THẢO</w:t>
                      </w:r>
                    </w:p>
                  </w:txbxContent>
                </v:textbox>
              </v:shape>
            </w:pict>
          </mc:Fallback>
        </mc:AlternateContent>
      </w:r>
    </w:p>
    <w:p w:rsidR="00031C13" w:rsidRDefault="00031C13" w:rsidP="00031C13">
      <w:pPr>
        <w:tabs>
          <w:tab w:val="left" w:pos="2940"/>
          <w:tab w:val="left" w:pos="4060"/>
        </w:tabs>
        <w:rPr>
          <w:szCs w:val="28"/>
        </w:rPr>
      </w:pPr>
    </w:p>
    <w:p w:rsidR="00CB55D9" w:rsidRPr="00E82DAB" w:rsidRDefault="00E82DAB" w:rsidP="00E82DAB">
      <w:pPr>
        <w:tabs>
          <w:tab w:val="left" w:pos="2940"/>
          <w:tab w:val="left" w:pos="4060"/>
        </w:tabs>
        <w:jc w:val="center"/>
        <w:rPr>
          <w:b/>
          <w:szCs w:val="28"/>
        </w:rPr>
      </w:pPr>
      <w:r w:rsidRPr="00E82DAB">
        <w:rPr>
          <w:b/>
          <w:szCs w:val="28"/>
        </w:rPr>
        <w:t>BÁO CÁO</w:t>
      </w:r>
    </w:p>
    <w:p w:rsidR="002A4864" w:rsidRDefault="002A4864" w:rsidP="00E82DAB">
      <w:pPr>
        <w:jc w:val="center"/>
        <w:rPr>
          <w:b/>
          <w:szCs w:val="28"/>
        </w:rPr>
      </w:pPr>
      <w:r>
        <w:rPr>
          <w:b/>
          <w:szCs w:val="28"/>
        </w:rPr>
        <w:t xml:space="preserve">Kết quả góp </w:t>
      </w:r>
      <w:r w:rsidR="00E82DAB" w:rsidRPr="00E82DAB">
        <w:rPr>
          <w:b/>
          <w:szCs w:val="28"/>
        </w:rPr>
        <w:t xml:space="preserve">ý dự thảo Nghị định sửa đổi, bổ sung </w:t>
      </w:r>
    </w:p>
    <w:p w:rsidR="00E82DAB" w:rsidRDefault="00E82DAB" w:rsidP="00E82DAB">
      <w:pPr>
        <w:jc w:val="center"/>
        <w:rPr>
          <w:b/>
          <w:szCs w:val="28"/>
        </w:rPr>
      </w:pPr>
      <w:r w:rsidRPr="00E82DAB">
        <w:rPr>
          <w:b/>
          <w:szCs w:val="28"/>
        </w:rPr>
        <w:t>Nghị định số 73/2019/NĐ-CP của Chính phủ</w:t>
      </w:r>
    </w:p>
    <w:p w:rsidR="00DB7E00" w:rsidRDefault="00DB7E00" w:rsidP="00E82DAB">
      <w:pPr>
        <w:jc w:val="center"/>
        <w:rPr>
          <w:b/>
          <w:szCs w:val="28"/>
        </w:rPr>
      </w:pPr>
    </w:p>
    <w:p w:rsidR="00E82DAB" w:rsidRDefault="00E82DAB" w:rsidP="00AC066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09"/>
      </w:tblGrid>
      <w:tr w:rsidR="0002540F" w:rsidTr="0002540F">
        <w:tc>
          <w:tcPr>
            <w:tcW w:w="4536" w:type="dxa"/>
          </w:tcPr>
          <w:p w:rsidR="0002540F" w:rsidRDefault="0002540F" w:rsidP="0002540F">
            <w:pPr>
              <w:jc w:val="right"/>
            </w:pPr>
            <w:r>
              <w:t>Kính gửi:</w:t>
            </w:r>
          </w:p>
        </w:tc>
        <w:tc>
          <w:tcPr>
            <w:tcW w:w="4809" w:type="dxa"/>
          </w:tcPr>
          <w:p w:rsidR="0002540F" w:rsidRDefault="0002540F" w:rsidP="00AC066A">
            <w:r>
              <w:t>Văn phòng Chính phủ.</w:t>
            </w:r>
          </w:p>
        </w:tc>
      </w:tr>
    </w:tbl>
    <w:p w:rsidR="0002540F" w:rsidRDefault="0002540F" w:rsidP="00AC066A"/>
    <w:p w:rsidR="0002540F" w:rsidRDefault="0002540F" w:rsidP="00AC066A"/>
    <w:p w:rsidR="00CB55D9" w:rsidRPr="00CB55D9" w:rsidRDefault="00CB55D9" w:rsidP="00D34510">
      <w:pPr>
        <w:widowControl w:val="0"/>
        <w:spacing w:before="120" w:after="120" w:line="380" w:lineRule="exact"/>
        <w:ind w:firstLine="567"/>
        <w:rPr>
          <w:szCs w:val="28"/>
        </w:rPr>
      </w:pPr>
      <w:r w:rsidRPr="00CB55D9">
        <w:rPr>
          <w:szCs w:val="28"/>
        </w:rPr>
        <w:t xml:space="preserve">Thực hiện </w:t>
      </w:r>
      <w:r w:rsidR="008F34EF" w:rsidRPr="00CB55D9">
        <w:rPr>
          <w:szCs w:val="28"/>
        </w:rPr>
        <w:t xml:space="preserve">Công văn số </w:t>
      </w:r>
      <w:r w:rsidR="00F25D2D">
        <w:rPr>
          <w:szCs w:val="28"/>
        </w:rPr>
        <w:t>615</w:t>
      </w:r>
      <w:r w:rsidR="008F34EF" w:rsidRPr="00CB55D9">
        <w:rPr>
          <w:szCs w:val="28"/>
        </w:rPr>
        <w:t>/</w:t>
      </w:r>
      <w:r w:rsidR="00F25D2D">
        <w:rPr>
          <w:szCs w:val="28"/>
        </w:rPr>
        <w:t>VPCP-TH</w:t>
      </w:r>
      <w:r w:rsidR="004D7DB8" w:rsidRPr="00CB55D9">
        <w:rPr>
          <w:szCs w:val="28"/>
        </w:rPr>
        <w:t xml:space="preserve"> </w:t>
      </w:r>
      <w:r w:rsidR="008F34EF" w:rsidRPr="00CB55D9">
        <w:rPr>
          <w:szCs w:val="28"/>
        </w:rPr>
        <w:t xml:space="preserve">ngày </w:t>
      </w:r>
      <w:r w:rsidR="00F25D2D">
        <w:rPr>
          <w:szCs w:val="28"/>
        </w:rPr>
        <w:t>20</w:t>
      </w:r>
      <w:r w:rsidR="008F34EF" w:rsidRPr="00CB55D9">
        <w:rPr>
          <w:szCs w:val="28"/>
        </w:rPr>
        <w:t>/</w:t>
      </w:r>
      <w:r w:rsidR="00F25D2D">
        <w:rPr>
          <w:szCs w:val="28"/>
        </w:rPr>
        <w:t>4</w:t>
      </w:r>
      <w:r w:rsidR="008F34EF" w:rsidRPr="00CB55D9">
        <w:rPr>
          <w:szCs w:val="28"/>
        </w:rPr>
        <w:t>/202</w:t>
      </w:r>
      <w:r w:rsidR="00357073">
        <w:rPr>
          <w:szCs w:val="28"/>
        </w:rPr>
        <w:t>4</w:t>
      </w:r>
      <w:r w:rsidR="008F34EF" w:rsidRPr="00CB55D9">
        <w:rPr>
          <w:szCs w:val="28"/>
        </w:rPr>
        <w:t xml:space="preserve"> </w:t>
      </w:r>
      <w:r w:rsidR="00C53D6D" w:rsidRPr="00CB55D9">
        <w:rPr>
          <w:szCs w:val="28"/>
        </w:rPr>
        <w:t>của</w:t>
      </w:r>
      <w:r w:rsidR="00F25D2D">
        <w:rPr>
          <w:szCs w:val="28"/>
        </w:rPr>
        <w:t xml:space="preserve"> Văn phòng Chính phủ về việc mời họp về </w:t>
      </w:r>
      <w:r w:rsidR="005368AA" w:rsidRPr="005368AA">
        <w:rPr>
          <w:szCs w:val="28"/>
        </w:rPr>
        <w:t>dự thảo Nghị định sửa đổi, bổ sung Nghị định số 73/2019/NĐ-CP</w:t>
      </w:r>
      <w:r w:rsidR="00F25D2D">
        <w:rPr>
          <w:szCs w:val="28"/>
        </w:rPr>
        <w:t xml:space="preserve"> ngày 05/9/2019</w:t>
      </w:r>
      <w:r w:rsidR="005368AA" w:rsidRPr="005368AA">
        <w:rPr>
          <w:szCs w:val="28"/>
        </w:rPr>
        <w:t xml:space="preserve"> của Chính phủ</w:t>
      </w:r>
      <w:r w:rsidR="00F25D2D">
        <w:rPr>
          <w:szCs w:val="28"/>
        </w:rPr>
        <w:t xml:space="preserve"> </w:t>
      </w:r>
      <w:bookmarkStart w:id="0" w:name="loai_1_name"/>
      <w:r w:rsidR="00F25D2D">
        <w:rPr>
          <w:szCs w:val="28"/>
        </w:rPr>
        <w:t>q</w:t>
      </w:r>
      <w:r w:rsidR="00F25D2D" w:rsidRPr="00F25D2D">
        <w:rPr>
          <w:color w:val="000000"/>
          <w:szCs w:val="28"/>
          <w:shd w:val="clear" w:color="auto" w:fill="FFFFFF"/>
        </w:rPr>
        <w:t>uy định quản lý đầu tư ứng dụng công nghệ thông tin sử dụng nguồn vốn ngân sách nhà nước</w:t>
      </w:r>
      <w:bookmarkEnd w:id="0"/>
      <w:r w:rsidR="00DB7E00">
        <w:rPr>
          <w:color w:val="000000"/>
          <w:szCs w:val="28"/>
          <w:shd w:val="clear" w:color="auto" w:fill="FFFFFF"/>
        </w:rPr>
        <w:t xml:space="preserve">, </w:t>
      </w:r>
      <w:r w:rsidR="00F25D2D">
        <w:rPr>
          <w:szCs w:val="28"/>
        </w:rPr>
        <w:t>UBND</w:t>
      </w:r>
      <w:r w:rsidR="00B16F7F" w:rsidRPr="00CB55D9">
        <w:rPr>
          <w:szCs w:val="28"/>
        </w:rPr>
        <w:t xml:space="preserve"> tỉnh Khánh Hòa </w:t>
      </w:r>
      <w:r w:rsidR="00F25D2D">
        <w:rPr>
          <w:szCs w:val="28"/>
        </w:rPr>
        <w:t xml:space="preserve">báo cáo một số nội dung liên quan đến việc góp ý </w:t>
      </w:r>
      <w:r w:rsidR="009B7DB4" w:rsidRPr="00CB55D9">
        <w:rPr>
          <w:szCs w:val="28"/>
        </w:rPr>
        <w:t xml:space="preserve">dự thảo </w:t>
      </w:r>
      <w:r w:rsidR="00F25D2D">
        <w:rPr>
          <w:szCs w:val="28"/>
        </w:rPr>
        <w:t>N</w:t>
      </w:r>
      <w:r w:rsidR="00F25D2D" w:rsidRPr="005368AA">
        <w:rPr>
          <w:szCs w:val="28"/>
        </w:rPr>
        <w:t>ghị định sửa đổi, bổ sung Nghị định số 73/2019/NĐ-CP</w:t>
      </w:r>
      <w:r w:rsidR="00F25D2D">
        <w:rPr>
          <w:szCs w:val="28"/>
        </w:rPr>
        <w:t xml:space="preserve"> </w:t>
      </w:r>
      <w:r w:rsidR="00CA1FA6">
        <w:rPr>
          <w:szCs w:val="28"/>
        </w:rPr>
        <w:t>như sau:</w:t>
      </w:r>
    </w:p>
    <w:p w:rsidR="00DB7E00" w:rsidRDefault="00F25D2D" w:rsidP="00D34510">
      <w:pPr>
        <w:widowControl w:val="0"/>
        <w:spacing w:before="120" w:after="120" w:line="380" w:lineRule="exact"/>
        <w:ind w:firstLine="567"/>
      </w:pPr>
      <w:r>
        <w:t xml:space="preserve">Thực hiện Công văn số 469/BTTTT-CĐSQG ngày 01/02/2024 của Bộ Thông tin và Truyền thông, UBND tỉnh Khánh Hòa đã chỉ đạo </w:t>
      </w:r>
      <w:r w:rsidR="00DB7E00">
        <w:t>các cơ quan chuyên môn</w:t>
      </w:r>
      <w:r>
        <w:t xml:space="preserve"> nghiên cứu, góp ý đối với nội dung dự thảo Nghị định</w:t>
      </w:r>
      <w:r w:rsidR="006156C2">
        <w:t xml:space="preserve"> </w:t>
      </w:r>
      <w:r w:rsidR="002A4864" w:rsidRPr="002A4864">
        <w:rPr>
          <w:i/>
        </w:rPr>
        <w:t>(</w:t>
      </w:r>
      <w:r w:rsidR="006156C2" w:rsidRPr="002A4864">
        <w:rPr>
          <w:i/>
        </w:rPr>
        <w:t>tại Công văn số 932/STTTT-CNTTBCVT ngày 26/3/2024</w:t>
      </w:r>
      <w:r w:rsidR="002A4864" w:rsidRPr="002A4864">
        <w:rPr>
          <w:i/>
        </w:rPr>
        <w:t>)</w:t>
      </w:r>
      <w:r w:rsidR="006156C2">
        <w:t xml:space="preserve">. Nội dung góp ý đối với dự thảo Nghị định </w:t>
      </w:r>
      <w:r w:rsidR="00FC109D">
        <w:t xml:space="preserve">được tổng hợp </w:t>
      </w:r>
      <w:r w:rsidR="006156C2">
        <w:t>như sau:</w:t>
      </w:r>
    </w:p>
    <w:p w:rsidR="00CA1FA6" w:rsidRPr="009D5AA8" w:rsidRDefault="00296519" w:rsidP="00D34510">
      <w:pPr>
        <w:widowControl w:val="0"/>
        <w:spacing w:before="120" w:after="120" w:line="380" w:lineRule="exact"/>
        <w:ind w:firstLine="567"/>
        <w:rPr>
          <w:b/>
          <w:szCs w:val="28"/>
        </w:rPr>
      </w:pPr>
      <w:r w:rsidRPr="009D5AA8">
        <w:rPr>
          <w:b/>
          <w:szCs w:val="28"/>
        </w:rPr>
        <w:t xml:space="preserve">1. Tại điểm a khoản 4 Điều 1 </w:t>
      </w:r>
      <w:r w:rsidR="009D5AA8" w:rsidRPr="009D5AA8">
        <w:rPr>
          <w:b/>
          <w:szCs w:val="28"/>
        </w:rPr>
        <w:t>(</w:t>
      </w:r>
      <w:r w:rsidR="009D5AA8" w:rsidRPr="009D5AA8">
        <w:rPr>
          <w:b/>
          <w:lang w:val="pt-BR"/>
        </w:rPr>
        <w:t>Sửa đổi khoản 4</w:t>
      </w:r>
      <w:r w:rsidR="009D5AA8">
        <w:rPr>
          <w:b/>
          <w:lang w:val="pt-BR"/>
        </w:rPr>
        <w:t>)</w:t>
      </w:r>
      <w:r w:rsidR="00FC109D">
        <w:rPr>
          <w:b/>
          <w:lang w:val="pt-BR"/>
        </w:rPr>
        <w:t xml:space="preserve"> dự thảo Nghị định</w:t>
      </w:r>
    </w:p>
    <w:p w:rsidR="00296519" w:rsidRPr="00296519" w:rsidRDefault="007C7AC7" w:rsidP="00D34510">
      <w:pPr>
        <w:widowControl w:val="0"/>
        <w:spacing w:before="120" w:after="120" w:line="380" w:lineRule="exact"/>
        <w:ind w:firstLine="567"/>
        <w:rPr>
          <w:i/>
          <w:lang w:val="pt-BR"/>
        </w:rPr>
      </w:pPr>
      <w:r w:rsidRPr="007C7AC7">
        <w:rPr>
          <w:lang w:val="pt-BR"/>
        </w:rPr>
        <w:t>Kiến nghị bổ sung, điều chỉnh nội dung quy định</w:t>
      </w:r>
      <w:r w:rsidR="0078171C">
        <w:rPr>
          <w:lang w:val="pt-BR"/>
        </w:rPr>
        <w:t xml:space="preserve"> thành: </w:t>
      </w:r>
      <w:r w:rsidR="00111ACE" w:rsidRPr="00111ACE">
        <w:rPr>
          <w:i/>
          <w:lang w:val="pt-BR"/>
        </w:rPr>
        <w:t>“</w:t>
      </w:r>
      <w:r w:rsidRPr="00296519">
        <w:rPr>
          <w:i/>
          <w:lang w:val="pt-BR"/>
        </w:rPr>
        <w:t xml:space="preserve">4. Trường hợp dự án đầu tư ứng dụng công nghệ thông tin có hạng mục đầu tư thuộc lĩnh vực khác, việc quản lý chi phí, quản lý chất lượng hạng mục đầu tư đó </w:t>
      </w:r>
      <w:r w:rsidRPr="007C7AC7">
        <w:rPr>
          <w:i/>
          <w:lang w:val="pt-BR"/>
        </w:rPr>
        <w:t>thực hiện theo quy định của pháp luật chuyên ngành liên quan</w:t>
      </w:r>
      <w:r>
        <w:rPr>
          <w:i/>
          <w:lang w:val="pt-BR"/>
        </w:rPr>
        <w:t xml:space="preserve"> </w:t>
      </w:r>
      <w:r w:rsidRPr="007C7AC7">
        <w:rPr>
          <w:b/>
          <w:i/>
          <w:lang w:val="pt-BR"/>
        </w:rPr>
        <w:t xml:space="preserve">hoặc vận dụng quản lý chi phí, quản lý chất </w:t>
      </w:r>
      <w:r w:rsidR="00001D7E">
        <w:rPr>
          <w:b/>
          <w:i/>
          <w:lang w:val="pt-BR"/>
        </w:rPr>
        <w:t xml:space="preserve">lượng </w:t>
      </w:r>
      <w:r w:rsidRPr="007C7AC7">
        <w:rPr>
          <w:b/>
          <w:i/>
          <w:lang w:val="pt-BR"/>
        </w:rPr>
        <w:t>theo quy định tại Nghị định này</w:t>
      </w:r>
      <w:r w:rsidR="00F21878">
        <w:rPr>
          <w:b/>
          <w:i/>
          <w:lang w:val="pt-BR"/>
        </w:rPr>
        <w:t xml:space="preserve"> nếu </w:t>
      </w:r>
      <w:r w:rsidR="00F21878" w:rsidRPr="00F21878">
        <w:rPr>
          <w:b/>
          <w:i/>
          <w:lang w:val="pt-BR"/>
        </w:rPr>
        <w:t>đơn vị đầu mối tổ chức thẩm định</w:t>
      </w:r>
      <w:r w:rsidR="00F21878">
        <w:rPr>
          <w:b/>
          <w:i/>
          <w:lang w:val="pt-BR"/>
        </w:rPr>
        <w:t xml:space="preserve"> chấp thuận</w:t>
      </w:r>
      <w:r w:rsidRPr="00296519">
        <w:rPr>
          <w:i/>
          <w:lang w:val="pt-BR"/>
        </w:rPr>
        <w:t>”</w:t>
      </w:r>
      <w:r w:rsidR="002E363D">
        <w:rPr>
          <w:i/>
          <w:lang w:val="pt-BR"/>
        </w:rPr>
        <w:t>.</w:t>
      </w:r>
    </w:p>
    <w:p w:rsidR="00CA1FA6" w:rsidRDefault="00EC56CA" w:rsidP="00D34510">
      <w:pPr>
        <w:widowControl w:val="0"/>
        <w:spacing w:before="120" w:after="120" w:line="380" w:lineRule="exact"/>
        <w:ind w:firstLine="567"/>
        <w:rPr>
          <w:lang w:val="pt-BR"/>
        </w:rPr>
      </w:pPr>
      <w:r>
        <w:rPr>
          <w:szCs w:val="28"/>
        </w:rPr>
        <w:t xml:space="preserve">Lý do: </w:t>
      </w:r>
      <w:r w:rsidR="007C7AC7">
        <w:rPr>
          <w:szCs w:val="28"/>
        </w:rPr>
        <w:t xml:space="preserve">Trên thực tế, </w:t>
      </w:r>
      <w:r>
        <w:rPr>
          <w:szCs w:val="28"/>
        </w:rPr>
        <w:t xml:space="preserve">hiện nay nhiều Bộ ngành chưa ban hành các văn bản </w:t>
      </w:r>
      <w:r w:rsidRPr="00EC56CA">
        <w:rPr>
          <w:lang w:val="pt-BR"/>
        </w:rPr>
        <w:t xml:space="preserve">pháp luật chuyên ngành liên quan </w:t>
      </w:r>
      <w:r w:rsidR="003715D0">
        <w:rPr>
          <w:lang w:val="pt-BR"/>
        </w:rPr>
        <w:t xml:space="preserve">để </w:t>
      </w:r>
      <w:r w:rsidRPr="00EC56CA">
        <w:rPr>
          <w:lang w:val="pt-BR"/>
        </w:rPr>
        <w:t xml:space="preserve">thực hiện quản lý chất lượng, </w:t>
      </w:r>
      <w:r w:rsidR="00712AC0">
        <w:rPr>
          <w:lang w:val="pt-BR"/>
        </w:rPr>
        <w:t xml:space="preserve">quản lý </w:t>
      </w:r>
      <w:r w:rsidRPr="00EC56CA">
        <w:rPr>
          <w:lang w:val="pt-BR"/>
        </w:rPr>
        <w:t>chi phí đối với các</w:t>
      </w:r>
      <w:r>
        <w:rPr>
          <w:i/>
          <w:lang w:val="pt-BR"/>
        </w:rPr>
        <w:t xml:space="preserve"> </w:t>
      </w:r>
      <w:r w:rsidR="007C7AC7">
        <w:rPr>
          <w:lang w:val="pt-BR"/>
        </w:rPr>
        <w:t xml:space="preserve">hạng mục thuộc lĩnh vực khác </w:t>
      </w:r>
      <w:r w:rsidR="00712AC0">
        <w:rPr>
          <w:lang w:val="pt-BR"/>
        </w:rPr>
        <w:t>(</w:t>
      </w:r>
      <w:r w:rsidR="003715D0">
        <w:rPr>
          <w:lang w:val="pt-BR"/>
        </w:rPr>
        <w:t>không có cấu phần xây dựng</w:t>
      </w:r>
      <w:r w:rsidR="00712AC0">
        <w:rPr>
          <w:lang w:val="pt-BR"/>
        </w:rPr>
        <w:t>)</w:t>
      </w:r>
      <w:r w:rsidR="003715D0">
        <w:rPr>
          <w:lang w:val="pt-BR"/>
        </w:rPr>
        <w:t xml:space="preserve"> </w:t>
      </w:r>
      <w:r w:rsidR="007C7AC7">
        <w:rPr>
          <w:lang w:val="pt-BR"/>
        </w:rPr>
        <w:t xml:space="preserve">như lắp đặt điều hòa, chống sét, phòng cháy chữa cháy, </w:t>
      </w:r>
      <w:r>
        <w:rPr>
          <w:lang w:val="pt-BR"/>
        </w:rPr>
        <w:t>thiết bị giáo dục, thiết bị điện tử,</w:t>
      </w:r>
      <w:r w:rsidR="00450115">
        <w:rPr>
          <w:lang w:val="pt-BR"/>
        </w:rPr>
        <w:t xml:space="preserve"> thiết bị chuyên ngành khác,</w:t>
      </w:r>
      <w:r>
        <w:rPr>
          <w:lang w:val="pt-BR"/>
        </w:rPr>
        <w:t>...</w:t>
      </w:r>
      <w:r w:rsidR="003715D0">
        <w:rPr>
          <w:lang w:val="pt-BR"/>
        </w:rPr>
        <w:t xml:space="preserve"> Do vậy, các cơ quan, đơn vị </w:t>
      </w:r>
      <w:r w:rsidR="00712AC0">
        <w:rPr>
          <w:lang w:val="pt-BR"/>
        </w:rPr>
        <w:t xml:space="preserve">còn </w:t>
      </w:r>
      <w:r w:rsidR="003715D0">
        <w:rPr>
          <w:lang w:val="pt-BR"/>
        </w:rPr>
        <w:t>gặp lúng túng trong việc đề xuất quản lý chất lượng, chi phí đối với các hạng mục lĩnh vực khác</w:t>
      </w:r>
      <w:r w:rsidR="00450115">
        <w:rPr>
          <w:lang w:val="pt-BR"/>
        </w:rPr>
        <w:t xml:space="preserve"> </w:t>
      </w:r>
      <w:r w:rsidR="00712AC0">
        <w:rPr>
          <w:lang w:val="pt-BR"/>
        </w:rPr>
        <w:t>trong dự án công nghệ thông tin</w:t>
      </w:r>
      <w:r w:rsidR="00450115">
        <w:rPr>
          <w:lang w:val="pt-BR"/>
        </w:rPr>
        <w:t>.</w:t>
      </w:r>
    </w:p>
    <w:p w:rsidR="003C3C80" w:rsidRPr="009D5AA8" w:rsidRDefault="0042241E" w:rsidP="00D34510">
      <w:pPr>
        <w:widowControl w:val="0"/>
        <w:spacing w:before="120" w:after="120" w:line="380" w:lineRule="exact"/>
        <w:ind w:firstLine="567"/>
        <w:rPr>
          <w:b/>
          <w:szCs w:val="28"/>
        </w:rPr>
      </w:pPr>
      <w:r w:rsidRPr="009D5AA8">
        <w:rPr>
          <w:b/>
          <w:szCs w:val="28"/>
        </w:rPr>
        <w:lastRenderedPageBreak/>
        <w:t xml:space="preserve">2. Tại </w:t>
      </w:r>
      <w:r w:rsidR="00D111F0" w:rsidRPr="009D5AA8">
        <w:rPr>
          <w:b/>
          <w:szCs w:val="28"/>
        </w:rPr>
        <w:t xml:space="preserve">khoản 5 Điều 1 </w:t>
      </w:r>
      <w:r w:rsidR="009D5AA8" w:rsidRPr="009D5AA8">
        <w:rPr>
          <w:b/>
          <w:szCs w:val="28"/>
        </w:rPr>
        <w:t>(</w:t>
      </w:r>
      <w:r w:rsidR="009D5AA8" w:rsidRPr="009D5AA8">
        <w:rPr>
          <w:b/>
          <w:lang w:val="pt-BR"/>
        </w:rPr>
        <w:t>Bổ sung Điều 8a Mục 1 Chương II</w:t>
      </w:r>
      <w:r w:rsidR="009D5AA8" w:rsidRPr="009D5AA8">
        <w:rPr>
          <w:b/>
          <w:szCs w:val="28"/>
        </w:rPr>
        <w:t>)</w:t>
      </w:r>
      <w:r w:rsidR="00FC109D">
        <w:rPr>
          <w:b/>
          <w:szCs w:val="28"/>
        </w:rPr>
        <w:t xml:space="preserve"> </w:t>
      </w:r>
      <w:r w:rsidR="00FC109D">
        <w:rPr>
          <w:b/>
          <w:lang w:val="pt-BR"/>
        </w:rPr>
        <w:t>dự thảo Nghị định</w:t>
      </w:r>
    </w:p>
    <w:p w:rsidR="003E24D0" w:rsidRDefault="00FB7815" w:rsidP="00D34510">
      <w:pPr>
        <w:widowControl w:val="0"/>
        <w:spacing w:before="120" w:after="120" w:line="380" w:lineRule="exact"/>
        <w:ind w:firstLine="567"/>
        <w:rPr>
          <w:rFonts w:eastAsia="MS Mincho"/>
          <w:lang w:val="sv-SE"/>
        </w:rPr>
      </w:pPr>
      <w:r>
        <w:rPr>
          <w:szCs w:val="28"/>
        </w:rPr>
        <w:t>Kiến nghị</w:t>
      </w:r>
      <w:r w:rsidR="009D5AA8">
        <w:rPr>
          <w:szCs w:val="28"/>
        </w:rPr>
        <w:t xml:space="preserve"> nghiên cứu điều chỉnh khoản 5 theo hướng </w:t>
      </w:r>
      <w:r w:rsidR="00FF7A3F" w:rsidRPr="00FF7A3F">
        <w:rPr>
          <w:i/>
          <w:szCs w:val="28"/>
        </w:rPr>
        <w:t>các</w:t>
      </w:r>
      <w:r w:rsidR="00FF7A3F">
        <w:rPr>
          <w:szCs w:val="28"/>
        </w:rPr>
        <w:t xml:space="preserve"> </w:t>
      </w:r>
      <w:r w:rsidR="009D5AA8" w:rsidRPr="009D5AA8">
        <w:rPr>
          <w:i/>
          <w:szCs w:val="28"/>
        </w:rPr>
        <w:t xml:space="preserve">cá nhân độc lập, cá nhân thuộc tổ chức </w:t>
      </w:r>
      <w:r w:rsidR="009D5AA8" w:rsidRPr="009D5AA8">
        <w:rPr>
          <w:b/>
          <w:i/>
          <w:szCs w:val="28"/>
        </w:rPr>
        <w:t>tư vấn</w:t>
      </w:r>
      <w:r w:rsidR="009D5AA8">
        <w:rPr>
          <w:szCs w:val="28"/>
        </w:rPr>
        <w:t xml:space="preserve"> </w:t>
      </w:r>
      <w:r w:rsidR="009D5AA8" w:rsidRPr="009D5AA8">
        <w:rPr>
          <w:i/>
          <w:szCs w:val="28"/>
        </w:rPr>
        <w:t xml:space="preserve">hoạt động </w:t>
      </w:r>
      <w:r w:rsidR="00CF236D">
        <w:rPr>
          <w:i/>
          <w:szCs w:val="28"/>
        </w:rPr>
        <w:t>ứng dụng công nghệ thông tin</w:t>
      </w:r>
      <w:r w:rsidR="009D5AA8">
        <w:rPr>
          <w:szCs w:val="28"/>
        </w:rPr>
        <w:t xml:space="preserve"> thì phải </w:t>
      </w:r>
      <w:r w:rsidR="009D5AA8" w:rsidRPr="00EF41CE">
        <w:rPr>
          <w:rFonts w:eastAsia="MS Mincho"/>
          <w:lang w:val="sv-SE"/>
        </w:rPr>
        <w:t>có đủ năng lực và kinh nghiệm</w:t>
      </w:r>
      <w:r w:rsidR="00B81B04">
        <w:rPr>
          <w:rFonts w:eastAsia="MS Mincho"/>
          <w:lang w:val="sv-SE"/>
        </w:rPr>
        <w:t xml:space="preserve"> </w:t>
      </w:r>
      <w:r w:rsidR="00B81B04" w:rsidRPr="00EF41CE">
        <w:rPr>
          <w:lang w:val="pt-BR"/>
        </w:rPr>
        <w:t xml:space="preserve">về quản lý đầu tư ứng dụng </w:t>
      </w:r>
      <w:r w:rsidR="00CF236D" w:rsidRPr="00CF236D">
        <w:rPr>
          <w:lang w:val="pt-BR"/>
        </w:rPr>
        <w:t>công nghệ thông tin</w:t>
      </w:r>
      <w:r w:rsidR="00AB263F">
        <w:rPr>
          <w:lang w:val="pt-BR"/>
        </w:rPr>
        <w:t xml:space="preserve"> nhằm bảo đảm chất lượng dịch vụ tư vấn cung cấp</w:t>
      </w:r>
      <w:r w:rsidR="009D5AA8">
        <w:rPr>
          <w:rFonts w:eastAsia="MS Mincho"/>
          <w:lang w:val="sv-SE"/>
        </w:rPr>
        <w:t xml:space="preserve">; </w:t>
      </w:r>
      <w:r w:rsidR="00CF236D">
        <w:rPr>
          <w:rFonts w:eastAsia="MS Mincho"/>
          <w:i/>
          <w:lang w:val="sv-SE"/>
        </w:rPr>
        <w:t>cán bộ, công chức, viên chức</w:t>
      </w:r>
      <w:r w:rsidR="009D5AA8" w:rsidRPr="009D5AA8">
        <w:rPr>
          <w:rFonts w:eastAsia="MS Mincho"/>
          <w:i/>
          <w:lang w:val="sv-SE"/>
        </w:rPr>
        <w:t xml:space="preserve"> </w:t>
      </w:r>
      <w:r w:rsidR="000A1A38" w:rsidRPr="000A1A38">
        <w:rPr>
          <w:rFonts w:eastAsia="MS Mincho"/>
          <w:i/>
          <w:lang w:val="sv-SE"/>
        </w:rPr>
        <w:t>làm công tác quản lý đầu tư ứng dụng công nghệ thông tin</w:t>
      </w:r>
      <w:r w:rsidR="009D5AA8" w:rsidRPr="009D5AA8">
        <w:rPr>
          <w:rFonts w:eastAsia="MS Mincho"/>
          <w:i/>
          <w:lang w:val="sv-SE"/>
        </w:rPr>
        <w:t xml:space="preserve">, người làm công tác quản lý đầu tư </w:t>
      </w:r>
      <w:r w:rsidR="000A1A38" w:rsidRPr="009D5AA8">
        <w:rPr>
          <w:i/>
          <w:szCs w:val="28"/>
        </w:rPr>
        <w:t xml:space="preserve">hoạt động </w:t>
      </w:r>
      <w:r w:rsidR="000A1A38">
        <w:rPr>
          <w:i/>
          <w:szCs w:val="28"/>
        </w:rPr>
        <w:t>ứng dụng công nghệ thông tin</w:t>
      </w:r>
      <w:r w:rsidR="000A1A38">
        <w:rPr>
          <w:szCs w:val="28"/>
        </w:rPr>
        <w:t xml:space="preserve"> </w:t>
      </w:r>
      <w:r w:rsidR="009D5AA8" w:rsidRPr="009D5AA8">
        <w:rPr>
          <w:rFonts w:eastAsia="MS Mincho"/>
          <w:i/>
          <w:lang w:val="sv-SE"/>
        </w:rPr>
        <w:t xml:space="preserve">thuộc </w:t>
      </w:r>
      <w:r w:rsidR="000A1A38">
        <w:rPr>
          <w:rFonts w:eastAsia="MS Mincho"/>
          <w:i/>
          <w:lang w:val="sv-SE"/>
        </w:rPr>
        <w:t xml:space="preserve">các </w:t>
      </w:r>
      <w:r w:rsidR="009D5AA8" w:rsidRPr="009D5AA8">
        <w:rPr>
          <w:rFonts w:eastAsia="MS Mincho"/>
          <w:i/>
          <w:lang w:val="sv-SE"/>
        </w:rPr>
        <w:t>chủ đầu tư</w:t>
      </w:r>
      <w:r w:rsidR="009D5AA8">
        <w:rPr>
          <w:rFonts w:eastAsia="MS Mincho"/>
          <w:lang w:val="sv-SE"/>
        </w:rPr>
        <w:t xml:space="preserve"> </w:t>
      </w:r>
      <w:r w:rsidR="000A1A38">
        <w:rPr>
          <w:rFonts w:eastAsia="MS Mincho"/>
          <w:lang w:val="sv-SE"/>
        </w:rPr>
        <w:t>p</w:t>
      </w:r>
      <w:r w:rsidR="009D5AA8">
        <w:rPr>
          <w:rFonts w:eastAsia="MS Mincho"/>
          <w:lang w:val="sv-SE"/>
        </w:rPr>
        <w:t>hải được bồi dưỡng chuyên môn</w:t>
      </w:r>
      <w:r w:rsidR="00B81B04">
        <w:rPr>
          <w:rFonts w:eastAsia="MS Mincho"/>
          <w:lang w:val="sv-SE"/>
        </w:rPr>
        <w:t xml:space="preserve"> </w:t>
      </w:r>
      <w:r w:rsidR="00B81B04" w:rsidRPr="00EF41CE">
        <w:rPr>
          <w:lang w:val="pt-BR"/>
        </w:rPr>
        <w:t xml:space="preserve">về quản lý đầu tư ứng dụng </w:t>
      </w:r>
      <w:r w:rsidR="00CF236D" w:rsidRPr="00CF236D">
        <w:rPr>
          <w:lang w:val="pt-BR"/>
        </w:rPr>
        <w:t xml:space="preserve">công nghệ thông tin </w:t>
      </w:r>
      <w:r w:rsidR="009D5AA8">
        <w:rPr>
          <w:rFonts w:eastAsia="MS Mincho"/>
          <w:lang w:val="sv-SE"/>
        </w:rPr>
        <w:t>theo hướng dẫn của Bộ Thông tin và Truyền thông</w:t>
      </w:r>
      <w:r>
        <w:rPr>
          <w:rFonts w:eastAsia="MS Mincho"/>
          <w:lang w:val="sv-SE"/>
        </w:rPr>
        <w:t xml:space="preserve">. </w:t>
      </w:r>
    </w:p>
    <w:p w:rsidR="00CA1FA6" w:rsidRDefault="009D5AA8" w:rsidP="00D34510">
      <w:pPr>
        <w:widowControl w:val="0"/>
        <w:spacing w:before="120" w:after="120" w:line="380" w:lineRule="exact"/>
        <w:ind w:firstLine="567"/>
        <w:rPr>
          <w:szCs w:val="28"/>
        </w:rPr>
      </w:pPr>
      <w:r>
        <w:rPr>
          <w:rFonts w:eastAsia="MS Mincho"/>
          <w:lang w:val="sv-SE"/>
        </w:rPr>
        <w:t xml:space="preserve">Nội dung đề xuất chỉnh sửa </w:t>
      </w:r>
      <w:r w:rsidR="003E24D0">
        <w:rPr>
          <w:rFonts w:eastAsia="MS Mincho"/>
          <w:lang w:val="sv-SE"/>
        </w:rPr>
        <w:t xml:space="preserve">cụ thể </w:t>
      </w:r>
      <w:r>
        <w:rPr>
          <w:rFonts w:eastAsia="MS Mincho"/>
          <w:lang w:val="sv-SE"/>
        </w:rPr>
        <w:t>như sau:</w:t>
      </w:r>
    </w:p>
    <w:p w:rsidR="00B81B04" w:rsidRPr="00B81B04" w:rsidRDefault="00B81B04" w:rsidP="00D34510">
      <w:pPr>
        <w:widowControl w:val="0"/>
        <w:spacing w:before="120" w:after="120" w:line="380" w:lineRule="exact"/>
        <w:ind w:firstLine="567"/>
        <w:rPr>
          <w:b/>
          <w:bCs/>
          <w:i/>
          <w:lang w:val="pt-BR"/>
        </w:rPr>
      </w:pPr>
      <w:r w:rsidRPr="00B81B04">
        <w:rPr>
          <w:i/>
          <w:lang w:val="pt-BR"/>
        </w:rPr>
        <w:t>“</w:t>
      </w:r>
      <w:r w:rsidRPr="00B81B04">
        <w:rPr>
          <w:b/>
          <w:bCs/>
          <w:i/>
          <w:lang w:val="pt-BR"/>
        </w:rPr>
        <w:t>Điều 8a. Bồi dưỡng chuyên môn về quản lý đầu tư ứng dụng công nghệ thông tin</w:t>
      </w:r>
    </w:p>
    <w:p w:rsidR="00B81B04" w:rsidRPr="00B81B04" w:rsidRDefault="00B81B04" w:rsidP="00D34510">
      <w:pPr>
        <w:widowControl w:val="0"/>
        <w:spacing w:before="120" w:after="120" w:line="380" w:lineRule="exact"/>
        <w:ind w:firstLine="567"/>
        <w:rPr>
          <w:i/>
          <w:lang w:val="pt-BR"/>
        </w:rPr>
      </w:pPr>
      <w:r w:rsidRPr="00B81B04">
        <w:rPr>
          <w:i/>
          <w:lang w:val="pt-BR"/>
        </w:rPr>
        <w:t xml:space="preserve">1. Cá nhân độc lập, cá nhân thuộc tổ chức </w:t>
      </w:r>
      <w:r w:rsidR="00D476AA" w:rsidRPr="00D476AA">
        <w:rPr>
          <w:b/>
          <w:i/>
          <w:lang w:val="pt-BR"/>
        </w:rPr>
        <w:t>tư vấn</w:t>
      </w:r>
      <w:r w:rsidRPr="00B81B04">
        <w:rPr>
          <w:i/>
          <w:lang w:val="pt-BR"/>
        </w:rPr>
        <w:t xml:space="preserve"> hoạt động ứng dụng công nghệ thông tin phải </w:t>
      </w:r>
      <w:r w:rsidR="00D476AA" w:rsidRPr="00D476AA">
        <w:rPr>
          <w:rFonts w:eastAsia="MS Mincho"/>
          <w:b/>
          <w:i/>
          <w:lang w:val="sv-SE"/>
        </w:rPr>
        <w:t>có đủ năng lực và kinh nghiệm</w:t>
      </w:r>
      <w:r w:rsidR="00D476AA">
        <w:rPr>
          <w:rFonts w:eastAsia="MS Mincho"/>
          <w:lang w:val="sv-SE"/>
        </w:rPr>
        <w:t xml:space="preserve"> </w:t>
      </w:r>
      <w:r w:rsidRPr="00B81B04">
        <w:rPr>
          <w:i/>
          <w:lang w:val="pt-BR"/>
        </w:rPr>
        <w:t>về quản lý đầu tư ứng dụng công nghệ thông tin.</w:t>
      </w:r>
    </w:p>
    <w:p w:rsidR="00B81B04" w:rsidRPr="00B81B04" w:rsidRDefault="00B81B04" w:rsidP="00D34510">
      <w:pPr>
        <w:widowControl w:val="0"/>
        <w:spacing w:before="120" w:after="120" w:line="380" w:lineRule="exact"/>
        <w:ind w:firstLine="567"/>
        <w:rPr>
          <w:i/>
          <w:lang w:val="pt-BR"/>
        </w:rPr>
      </w:pPr>
      <w:r w:rsidRPr="00B81B04">
        <w:rPr>
          <w:i/>
          <w:lang w:val="pt-BR"/>
        </w:rPr>
        <w:t>2</w:t>
      </w:r>
      <w:r w:rsidRPr="00D476AA">
        <w:rPr>
          <w:i/>
          <w:lang w:val="pt-BR"/>
        </w:rPr>
        <w:t xml:space="preserve">. Bộ Thông tin và Truyền thông </w:t>
      </w:r>
      <w:r w:rsidRPr="00D476AA">
        <w:rPr>
          <w:rFonts w:eastAsia="MS Mincho"/>
          <w:i/>
          <w:lang w:val="sv-SE"/>
        </w:rPr>
        <w:t xml:space="preserve">quy định về đào tạo, bồi dưỡng, </w:t>
      </w:r>
      <w:r w:rsidRPr="00B81B04">
        <w:rPr>
          <w:rFonts w:eastAsia="MS Mincho"/>
          <w:i/>
          <w:lang w:val="sv-SE"/>
        </w:rPr>
        <w:t xml:space="preserve">cập nhật kiến thức, nghiệp vụ chuyên môn về quản lý đầu tư ứng dụng công nghệ thông tin cho </w:t>
      </w:r>
      <w:r w:rsidR="00CF236D" w:rsidRPr="00CF236D">
        <w:rPr>
          <w:b/>
          <w:i/>
          <w:szCs w:val="28"/>
        </w:rPr>
        <w:t>cá nhân độc lập, cá nhân thuộc tổ chức tư vấn hoạt động ứng dụng công nghệ thông tin</w:t>
      </w:r>
      <w:r w:rsidR="000A1A38">
        <w:rPr>
          <w:b/>
          <w:i/>
          <w:szCs w:val="28"/>
        </w:rPr>
        <w:t xml:space="preserve">; </w:t>
      </w:r>
      <w:r w:rsidR="000A1A38" w:rsidRPr="000A1A38">
        <w:rPr>
          <w:b/>
          <w:i/>
          <w:szCs w:val="28"/>
        </w:rPr>
        <w:t>cán bộ, công chức, viên chức chức làm công tác quản lý đầu tư ứng dụng công nghệ thông tin</w:t>
      </w:r>
      <w:r w:rsidR="000A1A38">
        <w:rPr>
          <w:b/>
          <w:i/>
          <w:szCs w:val="28"/>
        </w:rPr>
        <w:t>;</w:t>
      </w:r>
      <w:r w:rsidR="000A1A38" w:rsidRPr="000A1A38">
        <w:rPr>
          <w:b/>
          <w:i/>
          <w:szCs w:val="28"/>
        </w:rPr>
        <w:t xml:space="preserve"> người làm công tác quản lý đầu tư hoạt động ứng dụng công nghệ thông tin thuộc các chủ đầu tư</w:t>
      </w:r>
      <w:r w:rsidRPr="00D476AA">
        <w:rPr>
          <w:b/>
          <w:i/>
          <w:lang w:val="pt-BR"/>
        </w:rPr>
        <w:t>.</w:t>
      </w:r>
    </w:p>
    <w:p w:rsidR="00B81B04" w:rsidRDefault="00B81B04" w:rsidP="00D34510">
      <w:pPr>
        <w:widowControl w:val="0"/>
        <w:spacing w:before="120" w:after="120" w:line="380" w:lineRule="exact"/>
        <w:ind w:firstLine="567"/>
        <w:rPr>
          <w:i/>
          <w:lang w:val="pt-BR"/>
        </w:rPr>
      </w:pPr>
      <w:r w:rsidRPr="00B81B04">
        <w:rPr>
          <w:i/>
          <w:lang w:val="pt-BR"/>
        </w:rPr>
        <w:t>3. Bộ, cơ quan ngang Bộ</w:t>
      </w:r>
      <w:r w:rsidRPr="00B81B04">
        <w:rPr>
          <w:i/>
        </w:rPr>
        <w:t xml:space="preserve">, cơ quan thuộc Chính phủ, cơ quan khác ở trung ương, </w:t>
      </w:r>
      <w:r w:rsidRPr="00B81B04">
        <w:rPr>
          <w:i/>
          <w:lang w:val="pt-BR"/>
        </w:rPr>
        <w:t>Ủy ban nhân dân các cấp tổ chức bồi dưỡng kiến thức, nghiệp vụ chuyên môn về quản lý đầu tư ứng dụng công nghệ thông tin cho cán bộ, công chức, viên chức làm công tác quản lý đầu tư ứng dụng công nghệ thông tin.”</w:t>
      </w:r>
    </w:p>
    <w:p w:rsidR="00A36AD7" w:rsidRPr="009D5AA8" w:rsidRDefault="00A36AD7" w:rsidP="00D34510">
      <w:pPr>
        <w:widowControl w:val="0"/>
        <w:spacing w:before="120" w:after="120" w:line="380" w:lineRule="exact"/>
        <w:ind w:firstLine="567"/>
        <w:rPr>
          <w:b/>
          <w:szCs w:val="28"/>
        </w:rPr>
      </w:pPr>
      <w:r>
        <w:rPr>
          <w:b/>
          <w:szCs w:val="28"/>
        </w:rPr>
        <w:t>3</w:t>
      </w:r>
      <w:r w:rsidRPr="009D5AA8">
        <w:rPr>
          <w:b/>
          <w:szCs w:val="28"/>
        </w:rPr>
        <w:t xml:space="preserve">. Tại khoản </w:t>
      </w:r>
      <w:r>
        <w:rPr>
          <w:b/>
          <w:szCs w:val="28"/>
        </w:rPr>
        <w:t>8</w:t>
      </w:r>
      <w:r w:rsidRPr="009D5AA8">
        <w:rPr>
          <w:b/>
          <w:szCs w:val="28"/>
        </w:rPr>
        <w:t xml:space="preserve"> Điều </w:t>
      </w:r>
      <w:r>
        <w:rPr>
          <w:b/>
          <w:szCs w:val="28"/>
        </w:rPr>
        <w:t>1</w:t>
      </w:r>
      <w:r w:rsidRPr="009D5AA8">
        <w:rPr>
          <w:b/>
          <w:szCs w:val="28"/>
        </w:rPr>
        <w:t xml:space="preserve"> (</w:t>
      </w:r>
      <w:r w:rsidRPr="00A36AD7">
        <w:rPr>
          <w:b/>
          <w:lang w:val="pt-BR"/>
        </w:rPr>
        <w:t>Sửa đổi khoản 2 Điều 12</w:t>
      </w:r>
      <w:r w:rsidRPr="009D5AA8">
        <w:rPr>
          <w:b/>
          <w:szCs w:val="28"/>
        </w:rPr>
        <w:t>)</w:t>
      </w:r>
      <w:r w:rsidR="00FC109D">
        <w:rPr>
          <w:b/>
          <w:szCs w:val="28"/>
        </w:rPr>
        <w:t xml:space="preserve"> </w:t>
      </w:r>
      <w:r w:rsidR="00FC109D">
        <w:rPr>
          <w:b/>
          <w:lang w:val="pt-BR"/>
        </w:rPr>
        <w:t>dự thảo Nghị định</w:t>
      </w:r>
    </w:p>
    <w:p w:rsidR="00852204" w:rsidRPr="008B5F51" w:rsidRDefault="00852204" w:rsidP="00D34510">
      <w:pPr>
        <w:widowControl w:val="0"/>
        <w:spacing w:before="120" w:after="120" w:line="380" w:lineRule="exact"/>
        <w:ind w:firstLine="567"/>
        <w:rPr>
          <w:i/>
          <w:spacing w:val="-2"/>
          <w:lang w:val="nb-NO"/>
        </w:rPr>
      </w:pPr>
      <w:r w:rsidRPr="00852204">
        <w:rPr>
          <w:i/>
        </w:rPr>
        <w:t xml:space="preserve"> </w:t>
      </w:r>
      <w:r w:rsidR="008B5F51">
        <w:t>K</w:t>
      </w:r>
      <w:r w:rsidR="008B5F51" w:rsidRPr="00D40474">
        <w:t xml:space="preserve">iến nghị lược bỏ nội dung </w:t>
      </w:r>
      <w:r w:rsidR="008B5F51" w:rsidRPr="008B5F51">
        <w:rPr>
          <w:b/>
          <w:i/>
        </w:rPr>
        <w:t>“</w:t>
      </w:r>
      <w:r w:rsidR="008B5F51" w:rsidRPr="008B5F51">
        <w:rPr>
          <w:b/>
          <w:i/>
          <w:spacing w:val="-2"/>
          <w:lang w:val="nb-NO"/>
        </w:rPr>
        <w:t>hoặc căn cứ theo kế hoạch ứng dụng công nghệ thông tin được duyệt</w:t>
      </w:r>
      <w:r w:rsidR="008B5F51" w:rsidRPr="008B5F51">
        <w:rPr>
          <w:b/>
          <w:i/>
        </w:rPr>
        <w:t>”</w:t>
      </w:r>
      <w:r w:rsidR="008B5F51">
        <w:rPr>
          <w:b/>
        </w:rPr>
        <w:t xml:space="preserve"> </w:t>
      </w:r>
      <w:r w:rsidR="008B5F51" w:rsidRPr="008B5F51">
        <w:t>trong đoạn sau:</w:t>
      </w:r>
      <w:r w:rsidR="008B5F51">
        <w:rPr>
          <w:b/>
        </w:rPr>
        <w:t xml:space="preserve"> </w:t>
      </w:r>
      <w:r w:rsidRPr="00D40474">
        <w:rPr>
          <w:i/>
        </w:rPr>
        <w:t>“</w:t>
      </w:r>
      <w:r w:rsidRPr="00D40474">
        <w:rPr>
          <w:i/>
          <w:spacing w:val="-2"/>
          <w:lang w:val="nb-NO"/>
        </w:rPr>
        <w:t xml:space="preserve">2. Nội dung báo cáo nghiên cứu tiền khả thi, báo cáo đề xuất chủ trương đầu tư dự án thực hiện theo quy định tại Luật đầu tư công. Việc xác định sơ bộ tổng mức đầu tư trong nội dung của báo cáo nghiên cứu tiền khả thi, báo cáo đề xuất chủ trương đầu tư dự án thực hiện theo phương pháp so sánh hoặc phương pháp chuyên gia hoặc </w:t>
      </w:r>
      <w:r w:rsidRPr="00D40474">
        <w:rPr>
          <w:rFonts w:eastAsia="MS Mincho"/>
          <w:i/>
          <w:spacing w:val="-2"/>
          <w:lang w:val="sv-SE"/>
        </w:rPr>
        <w:t>theo báo giá thị trường</w:t>
      </w:r>
      <w:r w:rsidRPr="00D40474">
        <w:rPr>
          <w:i/>
          <w:spacing w:val="-2"/>
          <w:lang w:val="nb-NO"/>
        </w:rPr>
        <w:t xml:space="preserve"> hoặc kết hợp các phương pháp </w:t>
      </w:r>
      <w:r w:rsidRPr="000E7775">
        <w:rPr>
          <w:i/>
          <w:spacing w:val="-2"/>
          <w:u w:val="single"/>
          <w:lang w:val="nb-NO"/>
        </w:rPr>
        <w:t>hoặc căn cứ theo kế hoạch ứng dụng</w:t>
      </w:r>
      <w:r w:rsidR="004062B2" w:rsidRPr="000E7775">
        <w:rPr>
          <w:i/>
          <w:spacing w:val="-2"/>
          <w:u w:val="single"/>
          <w:lang w:val="nb-NO"/>
        </w:rPr>
        <w:t xml:space="preserve"> công nghệ thông tin được duyệt</w:t>
      </w:r>
      <w:r w:rsidR="004062B2">
        <w:rPr>
          <w:i/>
          <w:spacing w:val="-2"/>
          <w:lang w:val="nb-NO"/>
        </w:rPr>
        <w:t>.</w:t>
      </w:r>
    </w:p>
    <w:p w:rsidR="00852204" w:rsidRPr="00D40474" w:rsidRDefault="00852204" w:rsidP="00D34510">
      <w:pPr>
        <w:widowControl w:val="0"/>
        <w:spacing w:before="120" w:after="120" w:line="380" w:lineRule="exact"/>
        <w:ind w:firstLine="567"/>
      </w:pPr>
      <w:r w:rsidRPr="00D40474">
        <w:rPr>
          <w:i/>
          <w:spacing w:val="-2"/>
          <w:lang w:val="nb-NO"/>
        </w:rPr>
        <w:lastRenderedPageBreak/>
        <w:t>Bộ Thông tin và Truyền thông hướng dẫn chi tiết các phương pháp xác định sơ bộ tổng mức đầu tư quy định tại khoản này</w:t>
      </w:r>
      <w:r w:rsidRPr="00D40474">
        <w:rPr>
          <w:i/>
        </w:rPr>
        <w:t xml:space="preserve">”, </w:t>
      </w:r>
    </w:p>
    <w:p w:rsidR="00852204" w:rsidRPr="00852204" w:rsidRDefault="00852204" w:rsidP="00D34510">
      <w:pPr>
        <w:widowControl w:val="0"/>
        <w:spacing w:before="120" w:after="120" w:line="380" w:lineRule="exact"/>
        <w:ind w:firstLine="567"/>
        <w:rPr>
          <w:i/>
          <w:spacing w:val="-2"/>
          <w:lang w:val="nb-NO"/>
        </w:rPr>
      </w:pPr>
      <w:r w:rsidRPr="00D40474">
        <w:t xml:space="preserve">Lý do: Trên thực tế, dự kiến tổng mức đầu tư triển khai dự án, nhiệm vụ được tổng hợp tại </w:t>
      </w:r>
      <w:r w:rsidRPr="00D40474">
        <w:rPr>
          <w:spacing w:val="-2"/>
          <w:lang w:val="nb-NO"/>
        </w:rPr>
        <w:t>Kế hoạch ứng dụng công nghệ thông tin chỉ là dự tính</w:t>
      </w:r>
      <w:r w:rsidR="00FA6943">
        <w:rPr>
          <w:spacing w:val="-2"/>
          <w:lang w:val="nb-NO"/>
        </w:rPr>
        <w:t xml:space="preserve"> theo đề xuất của cơ quan chủ trì triển khai</w:t>
      </w:r>
      <w:r w:rsidRPr="00D40474">
        <w:rPr>
          <w:spacing w:val="-2"/>
          <w:lang w:val="nb-NO"/>
        </w:rPr>
        <w:t xml:space="preserve">, chỉ đến bước lập Báo cáo đề xuất chủ trương đầu tư dự án, chủ trương thực hiện nhiệm vụ </w:t>
      </w:r>
      <w:r w:rsidR="00FA6943">
        <w:rPr>
          <w:spacing w:val="-2"/>
          <w:lang w:val="nb-NO"/>
        </w:rPr>
        <w:t xml:space="preserve">các </w:t>
      </w:r>
      <w:r w:rsidRPr="00D40474">
        <w:rPr>
          <w:spacing w:val="-2"/>
          <w:lang w:val="nb-NO"/>
        </w:rPr>
        <w:t>cơ quan</w:t>
      </w:r>
      <w:r w:rsidR="00FA6943">
        <w:rPr>
          <w:spacing w:val="-2"/>
          <w:lang w:val="nb-NO"/>
        </w:rPr>
        <w:t xml:space="preserve"> chủ trì mới tiến hành</w:t>
      </w:r>
      <w:r w:rsidRPr="00D40474">
        <w:rPr>
          <w:spacing w:val="-2"/>
          <w:lang w:val="nb-NO"/>
        </w:rPr>
        <w:t xml:space="preserve"> đánh giá hiện trạng và các điều kiện liên quan </w:t>
      </w:r>
      <w:r w:rsidR="00FA6943">
        <w:rPr>
          <w:spacing w:val="-2"/>
          <w:lang w:val="nb-NO"/>
        </w:rPr>
        <w:t>để</w:t>
      </w:r>
      <w:r w:rsidRPr="00D40474">
        <w:rPr>
          <w:spacing w:val="-2"/>
          <w:lang w:val="nb-NO"/>
        </w:rPr>
        <w:t xml:space="preserve"> có cơ sở xác định hạng mục đầu tư, tổng mức đầu tư</w:t>
      </w:r>
      <w:r w:rsidR="00FA6943">
        <w:rPr>
          <w:spacing w:val="-2"/>
          <w:lang w:val="nb-NO"/>
        </w:rPr>
        <w:t xml:space="preserve"> và khái toán chi phí </w:t>
      </w:r>
      <w:r w:rsidR="00B25C40">
        <w:rPr>
          <w:spacing w:val="-2"/>
          <w:lang w:val="nb-NO"/>
        </w:rPr>
        <w:t>từng hạng mục</w:t>
      </w:r>
      <w:r w:rsidRPr="00D40474">
        <w:rPr>
          <w:spacing w:val="-2"/>
          <w:lang w:val="nb-NO"/>
        </w:rPr>
        <w:t>.</w:t>
      </w:r>
    </w:p>
    <w:p w:rsidR="00B240FE" w:rsidRDefault="00A52B4C" w:rsidP="00D34510">
      <w:pPr>
        <w:widowControl w:val="0"/>
        <w:spacing w:before="120" w:after="120" w:line="380" w:lineRule="exact"/>
        <w:ind w:firstLine="567"/>
        <w:rPr>
          <w:szCs w:val="28"/>
        </w:rPr>
      </w:pPr>
      <w:r w:rsidRPr="000C5000">
        <w:rPr>
          <w:b/>
          <w:szCs w:val="28"/>
        </w:rPr>
        <w:t>4.</w:t>
      </w:r>
      <w:r>
        <w:rPr>
          <w:szCs w:val="28"/>
        </w:rPr>
        <w:t xml:space="preserve"> </w:t>
      </w:r>
      <w:r w:rsidRPr="009D5AA8">
        <w:rPr>
          <w:b/>
          <w:szCs w:val="28"/>
        </w:rPr>
        <w:t xml:space="preserve">Tại khoản </w:t>
      </w:r>
      <w:r>
        <w:rPr>
          <w:b/>
          <w:szCs w:val="28"/>
        </w:rPr>
        <w:t>9</w:t>
      </w:r>
      <w:r w:rsidRPr="009D5AA8">
        <w:rPr>
          <w:b/>
          <w:szCs w:val="28"/>
        </w:rPr>
        <w:t xml:space="preserve"> Điều </w:t>
      </w:r>
      <w:r>
        <w:rPr>
          <w:b/>
          <w:szCs w:val="28"/>
        </w:rPr>
        <w:t>1</w:t>
      </w:r>
      <w:r w:rsidRPr="009D5AA8">
        <w:rPr>
          <w:b/>
          <w:szCs w:val="28"/>
        </w:rPr>
        <w:t xml:space="preserve"> (</w:t>
      </w:r>
      <w:r w:rsidRPr="00A36AD7">
        <w:rPr>
          <w:b/>
          <w:lang w:val="pt-BR"/>
        </w:rPr>
        <w:t xml:space="preserve">Sửa đổi </w:t>
      </w:r>
      <w:r>
        <w:rPr>
          <w:b/>
          <w:lang w:val="pt-BR"/>
        </w:rPr>
        <w:t xml:space="preserve">điểm b </w:t>
      </w:r>
      <w:r w:rsidRPr="00A36AD7">
        <w:rPr>
          <w:b/>
          <w:lang w:val="pt-BR"/>
        </w:rPr>
        <w:t>khoản 2 Điều 1</w:t>
      </w:r>
      <w:r>
        <w:rPr>
          <w:b/>
          <w:lang w:val="pt-BR"/>
        </w:rPr>
        <w:t>6</w:t>
      </w:r>
      <w:r w:rsidRPr="009D5AA8">
        <w:rPr>
          <w:b/>
          <w:szCs w:val="28"/>
        </w:rPr>
        <w:t>)</w:t>
      </w:r>
      <w:r w:rsidR="00FC109D">
        <w:rPr>
          <w:b/>
          <w:szCs w:val="28"/>
        </w:rPr>
        <w:t xml:space="preserve"> </w:t>
      </w:r>
      <w:r w:rsidR="00FC109D">
        <w:rPr>
          <w:b/>
          <w:lang w:val="pt-BR"/>
        </w:rPr>
        <w:t>dự thảo Nghị định</w:t>
      </w:r>
    </w:p>
    <w:p w:rsidR="000C5000" w:rsidRPr="009B4401" w:rsidRDefault="000C5000" w:rsidP="00D34510">
      <w:pPr>
        <w:widowControl w:val="0"/>
        <w:spacing w:before="120" w:after="120" w:line="380" w:lineRule="exact"/>
        <w:ind w:firstLine="567"/>
        <w:rPr>
          <w:spacing w:val="-2"/>
          <w:lang w:val="nb-NO"/>
        </w:rPr>
      </w:pPr>
      <w:r w:rsidRPr="009B4401">
        <w:rPr>
          <w:szCs w:val="28"/>
        </w:rPr>
        <w:t xml:space="preserve">Đề nghị </w:t>
      </w:r>
      <w:r w:rsidR="00EB194B" w:rsidRPr="009B4401">
        <w:rPr>
          <w:szCs w:val="28"/>
        </w:rPr>
        <w:t>bổ</w:t>
      </w:r>
      <w:r w:rsidRPr="009B4401">
        <w:rPr>
          <w:szCs w:val="28"/>
        </w:rPr>
        <w:t xml:space="preserve"> sung nội dung sau vào đoạn: </w:t>
      </w:r>
      <w:r w:rsidRPr="009B4401">
        <w:rPr>
          <w:i/>
          <w:szCs w:val="28"/>
        </w:rPr>
        <w:t>“</w:t>
      </w:r>
      <w:r w:rsidRPr="009B4401">
        <w:rPr>
          <w:i/>
          <w:spacing w:val="-2"/>
          <w:lang w:val="nb-NO"/>
        </w:rPr>
        <w:t>Đối với các dự án xây dựng/có hạng mục xây dựng cơ sở dữ liệu</w:t>
      </w:r>
      <w:r w:rsidRPr="009B4401">
        <w:rPr>
          <w:i/>
          <w:spacing w:val="-2"/>
        </w:rPr>
        <w:t>,</w:t>
      </w:r>
      <w:r w:rsidRPr="009B4401">
        <w:rPr>
          <w:i/>
          <w:spacing w:val="-2"/>
          <w:lang w:val="nb-NO"/>
        </w:rPr>
        <w:t xml:space="preserve"> cần thuyết minh về xây dựng hệ thống quản lý cơ sở dữ liệu; thu thập dữ liệu ban đầu; tổ chức tiếp nhận dữ liệu, chia sẻ dữ liệu và hoạt động quản lý việc tiếp nhận, chia sẻ dữ liệu; đăng ký dịch vụ chia sẻ dữ liệu với Bộ Thông tin và Truyền thông</w:t>
      </w:r>
      <w:r w:rsidRPr="009B4401">
        <w:rPr>
          <w:b/>
          <w:i/>
          <w:spacing w:val="-2"/>
          <w:lang w:val="nb-NO"/>
        </w:rPr>
        <w:t>/Bộ ngành</w:t>
      </w:r>
      <w:r w:rsidR="00943D9C" w:rsidRPr="009B4401">
        <w:rPr>
          <w:b/>
          <w:i/>
          <w:spacing w:val="-2"/>
          <w:lang w:val="nb-NO"/>
        </w:rPr>
        <w:t>/địa phương</w:t>
      </w:r>
      <w:r w:rsidRPr="009B4401">
        <w:rPr>
          <w:i/>
          <w:spacing w:val="-2"/>
          <w:lang w:val="nb-NO"/>
        </w:rPr>
        <w:t>; kết nối, chia sẻ dữ liệu với Nền tảng tích hợp, chia sẻ dữ liệu quốc gia</w:t>
      </w:r>
      <w:r w:rsidRPr="009B4401">
        <w:rPr>
          <w:b/>
          <w:i/>
          <w:spacing w:val="-2"/>
          <w:lang w:val="nb-NO"/>
        </w:rPr>
        <w:t>/Bộ ngành/địa phương</w:t>
      </w:r>
      <w:r w:rsidRPr="009B4401">
        <w:rPr>
          <w:i/>
          <w:spacing w:val="-2"/>
          <w:lang w:val="nb-NO"/>
        </w:rPr>
        <w:t>”</w:t>
      </w:r>
      <w:r w:rsidR="00C7699F" w:rsidRPr="009B4401">
        <w:rPr>
          <w:i/>
          <w:spacing w:val="-2"/>
          <w:lang w:val="nb-NO"/>
        </w:rPr>
        <w:t>.</w:t>
      </w:r>
      <w:r w:rsidRPr="009B4401">
        <w:rPr>
          <w:spacing w:val="-2"/>
          <w:lang w:val="nb-NO"/>
        </w:rPr>
        <w:t xml:space="preserve"> </w:t>
      </w:r>
    </w:p>
    <w:p w:rsidR="00F00BBA" w:rsidRPr="00F00BBA" w:rsidRDefault="00C7699F" w:rsidP="00D34510">
      <w:pPr>
        <w:widowControl w:val="0"/>
        <w:spacing w:before="120" w:after="120" w:line="380" w:lineRule="exact"/>
        <w:ind w:firstLine="567"/>
        <w:rPr>
          <w:b/>
          <w:szCs w:val="28"/>
        </w:rPr>
      </w:pPr>
      <w:r w:rsidRPr="008836C2">
        <w:rPr>
          <w:b/>
          <w:szCs w:val="28"/>
        </w:rPr>
        <w:t>5.</w:t>
      </w:r>
      <w:r w:rsidRPr="00C7699F">
        <w:rPr>
          <w:b/>
          <w:szCs w:val="28"/>
        </w:rPr>
        <w:t xml:space="preserve"> </w:t>
      </w:r>
      <w:r w:rsidRPr="009D5AA8">
        <w:rPr>
          <w:b/>
          <w:szCs w:val="28"/>
        </w:rPr>
        <w:t xml:space="preserve">Tại khoản </w:t>
      </w:r>
      <w:r w:rsidR="000548BE">
        <w:rPr>
          <w:b/>
          <w:szCs w:val="28"/>
        </w:rPr>
        <w:t>12</w:t>
      </w:r>
      <w:r w:rsidRPr="009D5AA8">
        <w:rPr>
          <w:b/>
          <w:szCs w:val="28"/>
        </w:rPr>
        <w:t xml:space="preserve"> Điều </w:t>
      </w:r>
      <w:r>
        <w:rPr>
          <w:b/>
          <w:szCs w:val="28"/>
        </w:rPr>
        <w:t>1</w:t>
      </w:r>
      <w:r w:rsidR="00F00BBA">
        <w:rPr>
          <w:szCs w:val="28"/>
        </w:rPr>
        <w:t xml:space="preserve"> </w:t>
      </w:r>
      <w:r w:rsidR="00F00BBA" w:rsidRPr="00F00BBA">
        <w:rPr>
          <w:b/>
          <w:szCs w:val="28"/>
        </w:rPr>
        <w:t>(s</w:t>
      </w:r>
      <w:r w:rsidR="00F00BBA" w:rsidRPr="00F00BBA">
        <w:rPr>
          <w:b/>
          <w:lang w:val="pt-BR"/>
        </w:rPr>
        <w:t>ửa đổi khoản 2 Điều 20)</w:t>
      </w:r>
      <w:r w:rsidR="00FC109D">
        <w:rPr>
          <w:b/>
          <w:lang w:val="pt-BR"/>
        </w:rPr>
        <w:t xml:space="preserve"> dự thảo Nghị định</w:t>
      </w:r>
    </w:p>
    <w:p w:rsidR="00441640" w:rsidRPr="00441640" w:rsidRDefault="00441640" w:rsidP="00D34510">
      <w:pPr>
        <w:widowControl w:val="0"/>
        <w:tabs>
          <w:tab w:val="left" w:pos="6341"/>
        </w:tabs>
        <w:spacing w:before="120" w:after="120" w:line="380" w:lineRule="exact"/>
        <w:ind w:firstLine="567"/>
        <w:rPr>
          <w:i/>
        </w:rPr>
      </w:pPr>
      <w:r>
        <w:rPr>
          <w:szCs w:val="28"/>
        </w:rPr>
        <w:t xml:space="preserve">Đề nghị </w:t>
      </w:r>
      <w:r w:rsidR="00EB194B">
        <w:rPr>
          <w:szCs w:val="28"/>
        </w:rPr>
        <w:t>bổ</w:t>
      </w:r>
      <w:r>
        <w:rPr>
          <w:szCs w:val="28"/>
        </w:rPr>
        <w:t xml:space="preserve"> sung nội dung sau vào đoạn: </w:t>
      </w:r>
      <w:r>
        <w:rPr>
          <w:i/>
          <w:szCs w:val="28"/>
        </w:rPr>
        <w:t>“</w:t>
      </w:r>
      <w:r w:rsidRPr="00441640">
        <w:rPr>
          <w:i/>
        </w:rPr>
        <w:t>2. Chủ tịch Ủy ban nhân dân cấp tỉnh thành lập Hội đồng thẩm định hoặc giao đơn vị chuyên môn về công nghệ thông tin trực thuộc Ủy ban nhân d</w:t>
      </w:r>
      <w:r>
        <w:rPr>
          <w:i/>
        </w:rPr>
        <w:t xml:space="preserve">ân cấp tỉnh </w:t>
      </w:r>
      <w:r w:rsidRPr="00441640">
        <w:rPr>
          <w:i/>
        </w:rPr>
        <w:t xml:space="preserve">thẩm định thiết kế cơ sở </w:t>
      </w:r>
      <w:r w:rsidRPr="00441640">
        <w:rPr>
          <w:b/>
          <w:i/>
        </w:rPr>
        <w:t>(hoặc thuê chuyên gia thẩm định thiết kế cơ sở</w:t>
      </w:r>
      <w:r w:rsidR="00F51FA7">
        <w:rPr>
          <w:b/>
          <w:i/>
        </w:rPr>
        <w:t xml:space="preserve"> trong trường hợp cần thiết</w:t>
      </w:r>
      <w:r w:rsidRPr="00441640">
        <w:rPr>
          <w:b/>
          <w:i/>
        </w:rPr>
        <w:t>)</w:t>
      </w:r>
      <w:r>
        <w:rPr>
          <w:i/>
        </w:rPr>
        <w:t xml:space="preserve"> </w:t>
      </w:r>
      <w:r w:rsidRPr="00441640">
        <w:rPr>
          <w:i/>
        </w:rPr>
        <w:t>đối với dự án do Chủ tịch Ủy ban nhân dân các cấp quyết định đầu tư, trừ các dự án có thiết kế cơ sở thuộc thẩm quyền thẩm định của Bộ Thông tin và Truyền thông.</w:t>
      </w:r>
    </w:p>
    <w:p w:rsidR="00472B73" w:rsidRPr="00472B73" w:rsidRDefault="00472B73" w:rsidP="00D34510">
      <w:pPr>
        <w:widowControl w:val="0"/>
        <w:tabs>
          <w:tab w:val="left" w:pos="6341"/>
        </w:tabs>
        <w:spacing w:before="120" w:after="120" w:line="380" w:lineRule="exact"/>
        <w:ind w:firstLine="567"/>
        <w:rPr>
          <w:i/>
        </w:rPr>
      </w:pPr>
      <w:r w:rsidRPr="00472B73">
        <w:rPr>
          <w:i/>
        </w:rPr>
        <w:t xml:space="preserve">3. Người có thẩm quyền quyết định đầu tư thành lập Hội đồng thẩm định hoặc giao đơn vị chuyên môn về công nghệ thông tin trực thuộc người có thẩm quyền quyết định đầu tư </w:t>
      </w:r>
      <w:r w:rsidRPr="00472B73">
        <w:rPr>
          <w:b/>
          <w:i/>
        </w:rPr>
        <w:t>tổ chức</w:t>
      </w:r>
      <w:r w:rsidRPr="00472B73">
        <w:rPr>
          <w:i/>
        </w:rPr>
        <w:t xml:space="preserve"> thẩm định thiết kế cơ sở, trừ các dự án có thiết kế cơ sở thuộc thẩm quyền thẩm định của Bộ Thông tin và Truyền thông hoặc thuộc thẩm quyền thẩm định quy định tại khoản 2 Điều này.”</w:t>
      </w:r>
    </w:p>
    <w:p w:rsidR="000811E8" w:rsidRPr="002E690D" w:rsidRDefault="00B92DA0" w:rsidP="00D34510">
      <w:pPr>
        <w:widowControl w:val="0"/>
        <w:spacing w:before="120" w:after="120" w:line="380" w:lineRule="exact"/>
        <w:ind w:firstLine="567"/>
        <w:rPr>
          <w:szCs w:val="28"/>
        </w:rPr>
      </w:pPr>
      <w:r>
        <w:rPr>
          <w:szCs w:val="28"/>
        </w:rPr>
        <w:t xml:space="preserve">Lý do: </w:t>
      </w:r>
      <w:r w:rsidR="00A8320C">
        <w:rPr>
          <w:szCs w:val="28"/>
        </w:rPr>
        <w:t xml:space="preserve">Hiện nay, </w:t>
      </w:r>
      <w:r w:rsidR="00971FC8">
        <w:rPr>
          <w:szCs w:val="28"/>
        </w:rPr>
        <w:t>c</w:t>
      </w:r>
      <w:r w:rsidR="00A8320C">
        <w:rPr>
          <w:szCs w:val="28"/>
        </w:rPr>
        <w:t>ơ quan quản lý đầu tư tại nhiều địa phương đã tham mưu thành lập Hội đồng thẩm định của tỉnh để thẩm định các dự</w:t>
      </w:r>
      <w:r w:rsidR="00971FC8">
        <w:rPr>
          <w:szCs w:val="28"/>
        </w:rPr>
        <w:t xml:space="preserve"> án không có cấu phần xây dựng (Sở Thông tin và Truyền thông tham gia với vai trò là thành viên hội đồng và thực hiệ</w:t>
      </w:r>
      <w:r w:rsidR="00DE133D">
        <w:rPr>
          <w:szCs w:val="28"/>
        </w:rPr>
        <w:t>n thẩm định thiết kế cơ sở dự án theo quy định Nghị định số 73/2019/NĐ-CP</w:t>
      </w:r>
      <w:r w:rsidR="00971FC8">
        <w:rPr>
          <w:szCs w:val="28"/>
        </w:rPr>
        <w:t xml:space="preserve">). </w:t>
      </w:r>
      <w:r w:rsidR="00AB005E">
        <w:rPr>
          <w:szCs w:val="28"/>
        </w:rPr>
        <w:t>Xét thấy v</w:t>
      </w:r>
      <w:r w:rsidR="00A8320C">
        <w:rPr>
          <w:szCs w:val="28"/>
        </w:rPr>
        <w:t>iệc Sở Thông tin</w:t>
      </w:r>
      <w:r w:rsidR="003723A9">
        <w:rPr>
          <w:szCs w:val="28"/>
        </w:rPr>
        <w:t xml:space="preserve"> </w:t>
      </w:r>
      <w:r w:rsidR="00A8320C">
        <w:rPr>
          <w:szCs w:val="28"/>
        </w:rPr>
        <w:t>và Truyền thông tiếp tục tham mưu UBND tỉnh thành lập Hội đồng thẩm định khác để thẩm định thiết kế cơ sở, thiết kế chi tiết dự án không phù hợp với thực tế</w:t>
      </w:r>
      <w:r w:rsidR="003723A9">
        <w:rPr>
          <w:szCs w:val="28"/>
        </w:rPr>
        <w:t xml:space="preserve"> triển khai</w:t>
      </w:r>
      <w:r w:rsidR="00A8320C">
        <w:rPr>
          <w:szCs w:val="28"/>
        </w:rPr>
        <w:t xml:space="preserve">, </w:t>
      </w:r>
      <w:r w:rsidR="003723A9">
        <w:rPr>
          <w:szCs w:val="28"/>
        </w:rPr>
        <w:t xml:space="preserve">đồng thời cũng chưa giải </w:t>
      </w:r>
      <w:r w:rsidR="003723A9">
        <w:rPr>
          <w:szCs w:val="28"/>
        </w:rPr>
        <w:lastRenderedPageBreak/>
        <w:t xml:space="preserve">quyết được tình trạng </w:t>
      </w:r>
      <w:r w:rsidR="003723A9" w:rsidRPr="002E690D">
        <w:rPr>
          <w:szCs w:val="28"/>
        </w:rPr>
        <w:t>“quá tải” của các Sở Thông tin và Truyền thông</w:t>
      </w:r>
      <w:r w:rsidR="00AB005E" w:rsidRPr="002E690D">
        <w:rPr>
          <w:szCs w:val="28"/>
        </w:rPr>
        <w:t xml:space="preserve"> trong giai đoạn hiện nay</w:t>
      </w:r>
      <w:r w:rsidR="003723A9" w:rsidRPr="002E690D">
        <w:rPr>
          <w:szCs w:val="28"/>
        </w:rPr>
        <w:t xml:space="preserve">, </w:t>
      </w:r>
      <w:r w:rsidR="00A8320C" w:rsidRPr="002E690D">
        <w:rPr>
          <w:szCs w:val="28"/>
        </w:rPr>
        <w:t xml:space="preserve">nhất là trong điều kiện </w:t>
      </w:r>
      <w:r w:rsidR="00AB005E" w:rsidRPr="002E690D">
        <w:rPr>
          <w:szCs w:val="28"/>
        </w:rPr>
        <w:t xml:space="preserve">số lượng biên chế tham mưu chuyển đổi số tại các Sở Thông tin và Truyền thông rất hạn chế, kiêm nhiệm tham mưu nhiều mảng, lĩnh vực, </w:t>
      </w:r>
      <w:r w:rsidR="00A8320C" w:rsidRPr="002E690D">
        <w:rPr>
          <w:szCs w:val="28"/>
        </w:rPr>
        <w:t xml:space="preserve">năng lực </w:t>
      </w:r>
      <w:r w:rsidR="00AB005E" w:rsidRPr="002E690D">
        <w:rPr>
          <w:szCs w:val="28"/>
        </w:rPr>
        <w:t xml:space="preserve">chuyên môn </w:t>
      </w:r>
      <w:r w:rsidR="00A8320C" w:rsidRPr="002E690D">
        <w:rPr>
          <w:szCs w:val="28"/>
        </w:rPr>
        <w:t>CBCC tham gia thẩm định</w:t>
      </w:r>
      <w:r w:rsidR="003723A9" w:rsidRPr="002E690D">
        <w:rPr>
          <w:szCs w:val="28"/>
        </w:rPr>
        <w:t xml:space="preserve"> </w:t>
      </w:r>
      <w:r w:rsidR="00AB005E" w:rsidRPr="002E690D">
        <w:rPr>
          <w:szCs w:val="28"/>
        </w:rPr>
        <w:t>không có khả năng thẩm định các dự án, nhiệm vụ</w:t>
      </w:r>
      <w:r w:rsidR="00496A3A" w:rsidRPr="002E690D">
        <w:rPr>
          <w:szCs w:val="28"/>
        </w:rPr>
        <w:t xml:space="preserve"> CNTT áp dụng</w:t>
      </w:r>
      <w:r w:rsidR="00A8320C" w:rsidRPr="002E690D">
        <w:rPr>
          <w:szCs w:val="28"/>
        </w:rPr>
        <w:t xml:space="preserve"> giải pháp kỹ thuật công nghệ mới,</w:t>
      </w:r>
      <w:r w:rsidR="003723A9" w:rsidRPr="002E690D">
        <w:rPr>
          <w:szCs w:val="28"/>
        </w:rPr>
        <w:t xml:space="preserve"> phức tạp.</w:t>
      </w:r>
    </w:p>
    <w:p w:rsidR="00F00BBA" w:rsidRPr="002E690D" w:rsidRDefault="00F00BBA" w:rsidP="00D34510">
      <w:pPr>
        <w:widowControl w:val="0"/>
        <w:spacing w:before="120" w:after="120" w:line="380" w:lineRule="exact"/>
        <w:ind w:firstLine="567"/>
        <w:rPr>
          <w:szCs w:val="28"/>
        </w:rPr>
      </w:pPr>
      <w:r w:rsidRPr="002E690D">
        <w:rPr>
          <w:b/>
          <w:szCs w:val="28"/>
        </w:rPr>
        <w:t xml:space="preserve">6. Tại khoản </w:t>
      </w:r>
      <w:r w:rsidR="003D0F4C" w:rsidRPr="002E690D">
        <w:rPr>
          <w:b/>
          <w:szCs w:val="28"/>
        </w:rPr>
        <w:t>20</w:t>
      </w:r>
      <w:r w:rsidRPr="002E690D">
        <w:rPr>
          <w:b/>
          <w:szCs w:val="28"/>
        </w:rPr>
        <w:t xml:space="preserve"> Điều 1 (</w:t>
      </w:r>
      <w:r w:rsidRPr="002E690D">
        <w:rPr>
          <w:b/>
          <w:lang w:val="pt-BR"/>
        </w:rPr>
        <w:t>Sửa đổi</w:t>
      </w:r>
      <w:r w:rsidR="003D0F4C" w:rsidRPr="002E690D">
        <w:rPr>
          <w:b/>
          <w:lang w:val="pt-BR"/>
        </w:rPr>
        <w:t>, bổ sung</w:t>
      </w:r>
      <w:r w:rsidRPr="002E690D">
        <w:rPr>
          <w:b/>
          <w:lang w:val="pt-BR"/>
        </w:rPr>
        <w:t xml:space="preserve"> Điều </w:t>
      </w:r>
      <w:r w:rsidR="003D0F4C" w:rsidRPr="002E690D">
        <w:rPr>
          <w:b/>
          <w:lang w:val="pt-BR"/>
        </w:rPr>
        <w:t>51</w:t>
      </w:r>
      <w:r w:rsidRPr="002E690D">
        <w:rPr>
          <w:b/>
          <w:szCs w:val="28"/>
        </w:rPr>
        <w:t>)</w:t>
      </w:r>
      <w:r w:rsidR="00FC109D">
        <w:rPr>
          <w:b/>
          <w:szCs w:val="28"/>
        </w:rPr>
        <w:t xml:space="preserve"> </w:t>
      </w:r>
      <w:r w:rsidR="00FC109D">
        <w:rPr>
          <w:b/>
          <w:lang w:val="pt-BR"/>
        </w:rPr>
        <w:t>dự thảo Nghị định</w:t>
      </w:r>
    </w:p>
    <w:p w:rsidR="00042872" w:rsidRPr="002E690D" w:rsidRDefault="008E1FFC" w:rsidP="00D34510">
      <w:pPr>
        <w:widowControl w:val="0"/>
        <w:spacing w:before="120" w:after="120" w:line="380" w:lineRule="exact"/>
        <w:ind w:firstLine="567"/>
        <w:rPr>
          <w:szCs w:val="28"/>
        </w:rPr>
      </w:pPr>
      <w:r w:rsidRPr="002E690D">
        <w:rPr>
          <w:szCs w:val="28"/>
        </w:rPr>
        <w:t>Thời gian qua, các địa phương nhận được</w:t>
      </w:r>
      <w:r w:rsidR="0035260D" w:rsidRPr="002E690D">
        <w:rPr>
          <w:szCs w:val="28"/>
        </w:rPr>
        <w:t xml:space="preserve"> Công văn số 2241/BTC-HCSN ngày 01/03/2024 của Bộ Tài chính đề nghị có ý kiến về nội dung quy định tại Nghị định của Chính phủ quy định việc sử dụng kinh phí chi thường xuyên từ NSNN thực hiện các nhiệm vụ cải tạo, nâng cấp, sửa chữa, bảo dưỡng, mua sắm tài sản, trang thiết bị. Theo đó, tại khoản a mục 3 Công văn số 2241/BTC-HCSN</w:t>
      </w:r>
      <w:r w:rsidR="00AA08AC" w:rsidRPr="002E690D">
        <w:rPr>
          <w:szCs w:val="28"/>
        </w:rPr>
        <w:t xml:space="preserve">, </w:t>
      </w:r>
      <w:r w:rsidR="0035260D" w:rsidRPr="002E690D">
        <w:rPr>
          <w:szCs w:val="28"/>
        </w:rPr>
        <w:t xml:space="preserve">Bộ Tài chính </w:t>
      </w:r>
      <w:r w:rsidR="00AA08AC" w:rsidRPr="002E690D">
        <w:rPr>
          <w:szCs w:val="28"/>
        </w:rPr>
        <w:t>đang đề xuất</w:t>
      </w:r>
      <w:r w:rsidR="0035260D" w:rsidRPr="002E690D">
        <w:rPr>
          <w:szCs w:val="28"/>
        </w:rPr>
        <w:t xml:space="preserve"> </w:t>
      </w:r>
      <w:r w:rsidR="00AA08AC" w:rsidRPr="002E690D">
        <w:rPr>
          <w:szCs w:val="28"/>
        </w:rPr>
        <w:t xml:space="preserve">hạn mức được sử dụng nguồn kinh phí chi thường xuyên của NSNN như sau: </w:t>
      </w:r>
      <w:r w:rsidR="00AA08AC" w:rsidRPr="002E690D">
        <w:rPr>
          <w:i/>
          <w:szCs w:val="28"/>
        </w:rPr>
        <w:t>“</w:t>
      </w:r>
      <w:r w:rsidR="0035260D" w:rsidRPr="002E690D">
        <w:rPr>
          <w:i/>
          <w:szCs w:val="28"/>
        </w:rPr>
        <w:t xml:space="preserve">Cho phép sử dụng nguồn kinh phí chi thường xuyên của NSNN để thực hiện các dự án có tổng mức đầu tư </w:t>
      </w:r>
      <w:r w:rsidR="0035260D" w:rsidRPr="002E690D">
        <w:rPr>
          <w:b/>
          <w:i/>
          <w:szCs w:val="28"/>
        </w:rPr>
        <w:t>đến 15 tỷ đồng</w:t>
      </w:r>
      <w:r w:rsidR="004B0B3E" w:rsidRPr="002E690D">
        <w:rPr>
          <w:i/>
          <w:szCs w:val="28"/>
        </w:rPr>
        <w:t>, gồm: X</w:t>
      </w:r>
      <w:r w:rsidR="0035260D" w:rsidRPr="002E690D">
        <w:rPr>
          <w:i/>
          <w:szCs w:val="28"/>
        </w:rPr>
        <w:t>ây dựng mới các hạng mục công trình trong các cơ sở, dự án, công trình đã có; cải tạo, nâng cấp, mở rộng dự án đã đầu tư xây dựng”</w:t>
      </w:r>
      <w:r w:rsidR="0035260D" w:rsidRPr="002E690D">
        <w:rPr>
          <w:szCs w:val="28"/>
        </w:rPr>
        <w:t>.</w:t>
      </w:r>
    </w:p>
    <w:p w:rsidR="00042872" w:rsidRDefault="001C7F17" w:rsidP="00D34510">
      <w:pPr>
        <w:widowControl w:val="0"/>
        <w:spacing w:before="120" w:after="120" w:line="380" w:lineRule="exact"/>
        <w:ind w:firstLine="567"/>
        <w:rPr>
          <w:szCs w:val="28"/>
        </w:rPr>
      </w:pPr>
      <w:r w:rsidRPr="002E690D">
        <w:rPr>
          <w:szCs w:val="28"/>
        </w:rPr>
        <w:t xml:space="preserve">Do vậy, đề nghị Bộ Thông tin và Truyền thông phối hợp Bộ Tài chính và các Bộ, ngành liên quan, nghiên cứu các quy định và tình hình thực tiễn để </w:t>
      </w:r>
      <w:r w:rsidR="008E1FFC" w:rsidRPr="002E690D">
        <w:rPr>
          <w:szCs w:val="28"/>
        </w:rPr>
        <w:t>đề xuất</w:t>
      </w:r>
      <w:r w:rsidRPr="002E690D">
        <w:rPr>
          <w:szCs w:val="28"/>
        </w:rPr>
        <w:t xml:space="preserve"> phương án hạn mức </w:t>
      </w:r>
      <w:r w:rsidR="008E1FFC" w:rsidRPr="002E690D">
        <w:rPr>
          <w:szCs w:val="28"/>
        </w:rPr>
        <w:t xml:space="preserve">kinh phí </w:t>
      </w:r>
      <w:r w:rsidRPr="002E690D">
        <w:rPr>
          <w:szCs w:val="28"/>
        </w:rPr>
        <w:t>phù hợp, bảo đảm tính thống nhất giữa các văn bản quy phạm pháp luật của Chính phủ.</w:t>
      </w:r>
    </w:p>
    <w:p w:rsidR="00E7299A" w:rsidRPr="00C87C73" w:rsidRDefault="00E7299A" w:rsidP="00D34510">
      <w:pPr>
        <w:widowControl w:val="0"/>
        <w:spacing w:before="120" w:after="120" w:line="380" w:lineRule="exact"/>
        <w:ind w:firstLine="567"/>
        <w:rPr>
          <w:lang w:val="pt-BR"/>
        </w:rPr>
      </w:pPr>
      <w:r w:rsidRPr="00C87C73">
        <w:rPr>
          <w:b/>
          <w:szCs w:val="28"/>
        </w:rPr>
        <w:t>7. Tại khoản 29 Điều 1</w:t>
      </w:r>
      <w:r w:rsidR="004B0B3E">
        <w:rPr>
          <w:b/>
          <w:szCs w:val="28"/>
        </w:rPr>
        <w:t xml:space="preserve"> </w:t>
      </w:r>
      <w:r w:rsidRPr="00C87C73">
        <w:rPr>
          <w:b/>
          <w:szCs w:val="28"/>
        </w:rPr>
        <w:t>(B</w:t>
      </w:r>
      <w:r w:rsidRPr="00C87C73">
        <w:rPr>
          <w:b/>
          <w:lang w:val="pt-BR"/>
        </w:rPr>
        <w:t>ổ sung Điều 59a)</w:t>
      </w:r>
      <w:r w:rsidR="00FC109D">
        <w:rPr>
          <w:b/>
          <w:lang w:val="pt-BR"/>
        </w:rPr>
        <w:t xml:space="preserve"> dự thảo Nghị định</w:t>
      </w:r>
    </w:p>
    <w:p w:rsidR="00E7299A" w:rsidRPr="00C87C73" w:rsidRDefault="00E7299A" w:rsidP="00D34510">
      <w:pPr>
        <w:widowControl w:val="0"/>
        <w:spacing w:before="120" w:after="120" w:line="380" w:lineRule="exact"/>
        <w:ind w:firstLine="567"/>
        <w:rPr>
          <w:lang w:val="pt-BR"/>
        </w:rPr>
      </w:pPr>
      <w:r w:rsidRPr="00C87C73">
        <w:rPr>
          <w:lang w:val="pt-BR"/>
        </w:rPr>
        <w:t xml:space="preserve">Bổ sung nội dung quy định trách nhiệm của Bộ Tài chính trong việc tham mưu trình cấp có thẩm quyền ban hành hoặc ban hành theo thẩm quyền quy định về quản lý, thanh toán, quyết toán chi phí </w:t>
      </w:r>
      <w:r w:rsidR="00571694" w:rsidRPr="00C87C73">
        <w:rPr>
          <w:lang w:val="pt-BR"/>
        </w:rPr>
        <w:t>quản lý</w:t>
      </w:r>
      <w:r w:rsidRPr="00C87C73">
        <w:rPr>
          <w:lang w:val="pt-BR"/>
        </w:rPr>
        <w:t xml:space="preserve"> dự án trong trường hợp </w:t>
      </w:r>
      <w:r w:rsidR="001F6216">
        <w:rPr>
          <w:lang w:val="pt-BR"/>
        </w:rPr>
        <w:t>c</w:t>
      </w:r>
      <w:r w:rsidRPr="00C87C73">
        <w:rPr>
          <w:lang w:val="pt-BR"/>
        </w:rPr>
        <w:t xml:space="preserve">hủ đầu tư </w:t>
      </w:r>
      <w:r w:rsidR="00571694" w:rsidRPr="00C87C73">
        <w:rPr>
          <w:lang w:val="pt-BR"/>
        </w:rPr>
        <w:t xml:space="preserve">trực tiếp </w:t>
      </w:r>
      <w:r w:rsidRPr="00C87C73">
        <w:rPr>
          <w:lang w:val="pt-BR"/>
        </w:rPr>
        <w:t xml:space="preserve">quản lý dự án </w:t>
      </w:r>
      <w:r w:rsidR="003F2ACC" w:rsidRPr="00C87C73">
        <w:rPr>
          <w:lang w:val="pt-BR"/>
        </w:rPr>
        <w:t xml:space="preserve">quy định tại điểm a khoản 1 Điều 42 Nghị định số 73/2019/NĐ-CP </w:t>
      </w:r>
      <w:r w:rsidR="00571694" w:rsidRPr="00C87C73">
        <w:rPr>
          <w:i/>
          <w:lang w:val="pt-BR"/>
        </w:rPr>
        <w:t>(</w:t>
      </w:r>
      <w:r w:rsidR="001F6216">
        <w:rPr>
          <w:i/>
          <w:lang w:val="pt-BR"/>
        </w:rPr>
        <w:t xml:space="preserve">chủ đầu tư </w:t>
      </w:r>
      <w:r w:rsidR="00571694" w:rsidRPr="00C87C73">
        <w:rPr>
          <w:i/>
          <w:lang w:val="pt-BR"/>
        </w:rPr>
        <w:t>thành lập Ban quản lý dự án hoặc không thành lập Ban quản lý dự án mà sử dụng bộ máy chuyên môn của mình để quản lý, điều hành dự án hoặc thuê người có chuyên môn, kinh nghiệm để hỗ trợ quản lý dự án)</w:t>
      </w:r>
      <w:r w:rsidR="00571694" w:rsidRPr="00C87C73">
        <w:rPr>
          <w:lang w:val="pt-BR"/>
        </w:rPr>
        <w:t>.</w:t>
      </w:r>
    </w:p>
    <w:p w:rsidR="009B4401" w:rsidRPr="001F6216" w:rsidRDefault="009B4401" w:rsidP="00D34510">
      <w:pPr>
        <w:widowControl w:val="0"/>
        <w:spacing w:before="120" w:after="120" w:line="380" w:lineRule="exact"/>
        <w:ind w:firstLine="567"/>
        <w:rPr>
          <w:b/>
          <w:szCs w:val="28"/>
        </w:rPr>
      </w:pPr>
      <w:r w:rsidRPr="001F6216">
        <w:rPr>
          <w:b/>
          <w:szCs w:val="28"/>
        </w:rPr>
        <w:t>8. Tại khoản 31 Điều 1 (Sửa đổi, bổ sung khoản 7, khoản 7a và khoản 7b Điều 59)</w:t>
      </w:r>
      <w:r w:rsidR="00FC109D">
        <w:rPr>
          <w:b/>
          <w:szCs w:val="28"/>
        </w:rPr>
        <w:t xml:space="preserve"> </w:t>
      </w:r>
      <w:r w:rsidR="00D34510">
        <w:rPr>
          <w:b/>
          <w:lang w:val="pt-BR"/>
        </w:rPr>
        <w:t>dự thảo Nghị định</w:t>
      </w:r>
    </w:p>
    <w:p w:rsidR="009B4401" w:rsidRPr="001F6216" w:rsidRDefault="009B4401" w:rsidP="00D34510">
      <w:pPr>
        <w:widowControl w:val="0"/>
        <w:spacing w:before="120" w:after="120" w:line="380" w:lineRule="exact"/>
        <w:ind w:firstLine="567"/>
        <w:rPr>
          <w:lang w:val="pt-BR"/>
        </w:rPr>
      </w:pPr>
      <w:r w:rsidRPr="001F6216">
        <w:rPr>
          <w:lang w:val="pt-BR"/>
        </w:rPr>
        <w:t xml:space="preserve">Đề nghị bổ sung nội dung quy định trách nhiệm của Bộ Thông tin và Truyền thông trong việc tổ chức hướng dẫn, đào tạo, tập huấn chuyên sâu các quy định, tiêu chuẩn, quy chuẩn, định mức kinh tế - kỹ thuật, đơn giá ứng dụng công nghệ thông tin cho các đơn vị chuyên trách về công nghệ thông tin các Bộ, ngành, địa </w:t>
      </w:r>
      <w:r w:rsidRPr="001F6216">
        <w:rPr>
          <w:lang w:val="pt-BR"/>
        </w:rPr>
        <w:lastRenderedPageBreak/>
        <w:t xml:space="preserve">phương nhằm bảo đảm có đủ năng lực để thực hiện nhiệm vụ được giao tại khoản 32 Điều 1 dự thảo Nghị định này: </w:t>
      </w:r>
      <w:r w:rsidRPr="001F6216">
        <w:rPr>
          <w:i/>
          <w:lang w:val="pt-BR"/>
        </w:rPr>
        <w:t>“5. Ban hành, hướng dẫn, kiểm tra, giám sát việc thực hiện tiêu chuẩn, quy chuẩn, định mức kinh tế - kỹ thuật, đơn giá ứng dụng công nghệ thông tin theo thẩm quyền quy định”.</w:t>
      </w:r>
    </w:p>
    <w:p w:rsidR="00987F47" w:rsidRDefault="00A378F1" w:rsidP="00D34510">
      <w:pPr>
        <w:widowControl w:val="0"/>
        <w:spacing w:before="120" w:after="120" w:line="380" w:lineRule="exact"/>
        <w:ind w:firstLine="567"/>
        <w:rPr>
          <w:szCs w:val="28"/>
        </w:rPr>
      </w:pPr>
      <w:r>
        <w:rPr>
          <w:b/>
          <w:szCs w:val="28"/>
        </w:rPr>
        <w:t>9</w:t>
      </w:r>
      <w:r w:rsidR="00987F47" w:rsidRPr="008836C2">
        <w:rPr>
          <w:b/>
          <w:szCs w:val="28"/>
        </w:rPr>
        <w:t>.</w:t>
      </w:r>
      <w:r w:rsidR="00987F47" w:rsidRPr="00C7699F">
        <w:rPr>
          <w:b/>
          <w:szCs w:val="28"/>
        </w:rPr>
        <w:t xml:space="preserve"> </w:t>
      </w:r>
      <w:r w:rsidR="00987F47" w:rsidRPr="009D5AA8">
        <w:rPr>
          <w:b/>
          <w:szCs w:val="28"/>
        </w:rPr>
        <w:t xml:space="preserve">Tại khoản </w:t>
      </w:r>
      <w:r w:rsidR="00987F47">
        <w:rPr>
          <w:b/>
          <w:szCs w:val="28"/>
        </w:rPr>
        <w:t>32</w:t>
      </w:r>
      <w:r w:rsidR="00987F47" w:rsidRPr="009D5AA8">
        <w:rPr>
          <w:b/>
          <w:szCs w:val="28"/>
        </w:rPr>
        <w:t xml:space="preserve"> Điều </w:t>
      </w:r>
      <w:r w:rsidR="00987F47">
        <w:rPr>
          <w:b/>
          <w:szCs w:val="28"/>
        </w:rPr>
        <w:t>1</w:t>
      </w:r>
      <w:r w:rsidR="00987F47" w:rsidRPr="009D5AA8">
        <w:rPr>
          <w:b/>
          <w:szCs w:val="28"/>
        </w:rPr>
        <w:t xml:space="preserve"> (</w:t>
      </w:r>
      <w:r w:rsidR="00987F47">
        <w:rPr>
          <w:b/>
          <w:lang w:val="pt-BR"/>
        </w:rPr>
        <w:t>Bổ sung</w:t>
      </w:r>
      <w:r w:rsidR="00987F47" w:rsidRPr="00A36AD7">
        <w:rPr>
          <w:b/>
          <w:lang w:val="pt-BR"/>
        </w:rPr>
        <w:t xml:space="preserve"> </w:t>
      </w:r>
      <w:r w:rsidR="00987F47">
        <w:rPr>
          <w:b/>
          <w:lang w:val="pt-BR"/>
        </w:rPr>
        <w:t xml:space="preserve">khoản 8 </w:t>
      </w:r>
      <w:r w:rsidR="00987F47" w:rsidRPr="00A36AD7">
        <w:rPr>
          <w:b/>
          <w:lang w:val="pt-BR"/>
        </w:rPr>
        <w:t xml:space="preserve">Điều </w:t>
      </w:r>
      <w:r w:rsidR="00987F47">
        <w:rPr>
          <w:b/>
          <w:lang w:val="pt-BR"/>
        </w:rPr>
        <w:t>60</w:t>
      </w:r>
      <w:r w:rsidR="00987F47" w:rsidRPr="009D5AA8">
        <w:rPr>
          <w:b/>
          <w:szCs w:val="28"/>
        </w:rPr>
        <w:t>)</w:t>
      </w:r>
      <w:r w:rsidR="00FC109D">
        <w:rPr>
          <w:b/>
          <w:szCs w:val="28"/>
        </w:rPr>
        <w:t xml:space="preserve"> </w:t>
      </w:r>
      <w:r w:rsidR="00FC109D">
        <w:rPr>
          <w:b/>
          <w:lang w:val="pt-BR"/>
        </w:rPr>
        <w:t>dự thảo Nghị định</w:t>
      </w:r>
    </w:p>
    <w:p w:rsidR="00EB194B" w:rsidRPr="009555C1" w:rsidRDefault="00EB194B" w:rsidP="00D34510">
      <w:pPr>
        <w:widowControl w:val="0"/>
        <w:spacing w:before="120" w:after="120" w:line="380" w:lineRule="exact"/>
        <w:ind w:firstLine="567"/>
        <w:rPr>
          <w:lang w:val="pt-BR"/>
        </w:rPr>
      </w:pPr>
      <w:r w:rsidRPr="009555C1">
        <w:rPr>
          <w:szCs w:val="28"/>
        </w:rPr>
        <w:t xml:space="preserve">Đề nghị chỉnh sửa </w:t>
      </w:r>
      <w:r w:rsidR="007E0AF8" w:rsidRPr="009555C1">
        <w:rPr>
          <w:szCs w:val="28"/>
        </w:rPr>
        <w:t xml:space="preserve">nội dung </w:t>
      </w:r>
      <w:r w:rsidR="00141E08">
        <w:rPr>
          <w:szCs w:val="28"/>
        </w:rPr>
        <w:t>khoản 8 Điều 60 thành</w:t>
      </w:r>
      <w:r w:rsidRPr="009555C1">
        <w:rPr>
          <w:szCs w:val="28"/>
        </w:rPr>
        <w:t>:</w:t>
      </w:r>
      <w:r w:rsidRPr="009555C1">
        <w:rPr>
          <w:lang w:val="pt-BR"/>
        </w:rPr>
        <w:t xml:space="preserve"> </w:t>
      </w:r>
      <w:r w:rsidR="007E0AF8" w:rsidRPr="009555C1">
        <w:rPr>
          <w:i/>
          <w:lang w:val="pt-BR"/>
        </w:rPr>
        <w:t>“</w:t>
      </w:r>
      <w:r w:rsidRPr="009555C1">
        <w:rPr>
          <w:i/>
          <w:lang w:val="pt-BR"/>
        </w:rPr>
        <w:t xml:space="preserve">8. </w:t>
      </w:r>
      <w:r w:rsidR="007E0AF8" w:rsidRPr="009555C1">
        <w:rPr>
          <w:b/>
          <w:i/>
          <w:lang w:val="pt-BR"/>
        </w:rPr>
        <w:t>Tổ chức triển khai</w:t>
      </w:r>
      <w:r w:rsidR="007E0AF8" w:rsidRPr="009555C1">
        <w:rPr>
          <w:i/>
          <w:lang w:val="pt-BR"/>
        </w:rPr>
        <w:t xml:space="preserve"> lưu trữ </w:t>
      </w:r>
      <w:r w:rsidRPr="009555C1">
        <w:rPr>
          <w:i/>
          <w:lang w:val="pt-BR"/>
        </w:rPr>
        <w:t xml:space="preserve">thông tin dự án đầu tư ứng dụng công nghệ thông tin sử dụng nguồn vốn ngân sách nhà nước của bộ, ngành, địa phương mình quản lý vào </w:t>
      </w:r>
      <w:r w:rsidRPr="009555C1">
        <w:rPr>
          <w:rFonts w:eastAsia="MS Mincho"/>
          <w:b/>
          <w:i/>
          <w:lang w:val="sv-SE"/>
        </w:rPr>
        <w:t>nền tảng quản lý đầu</w:t>
      </w:r>
      <w:r w:rsidRPr="009555C1">
        <w:rPr>
          <w:rFonts w:eastAsia="MS Mincho"/>
          <w:b/>
          <w:i/>
        </w:rPr>
        <w:t xml:space="preserve"> tư</w:t>
      </w:r>
      <w:r w:rsidRPr="009555C1">
        <w:rPr>
          <w:rFonts w:eastAsia="MS Mincho"/>
          <w:b/>
          <w:i/>
          <w:lang w:val="sv-SE"/>
        </w:rPr>
        <w:t xml:space="preserve"> ứng dụng công nghệ thông tin</w:t>
      </w:r>
      <w:r w:rsidR="007E0AF8" w:rsidRPr="009555C1">
        <w:rPr>
          <w:rFonts w:eastAsia="MS Mincho"/>
          <w:b/>
          <w:i/>
          <w:lang w:val="sv-SE"/>
        </w:rPr>
        <w:t xml:space="preserve"> do Bộ Thông tin và Truyền thông triển khai</w:t>
      </w:r>
      <w:r w:rsidR="007E0AF8" w:rsidRPr="009555C1">
        <w:rPr>
          <w:rFonts w:eastAsia="MS Mincho"/>
          <w:i/>
          <w:lang w:val="sv-SE"/>
        </w:rPr>
        <w:t xml:space="preserve">” </w:t>
      </w:r>
      <w:r w:rsidR="007E0AF8" w:rsidRPr="009555C1">
        <w:rPr>
          <w:rFonts w:eastAsia="MS Mincho"/>
          <w:lang w:val="sv-SE"/>
        </w:rPr>
        <w:t>để phù hợp với nội dung chỉnh sửa, bổ sung trách nhiệm của Bộ Thông tin và Truyền thông trong việc xây dựng</w:t>
      </w:r>
      <w:r w:rsidR="007E0AF8" w:rsidRPr="009555C1">
        <w:rPr>
          <w:rFonts w:eastAsia="MS Mincho"/>
        </w:rPr>
        <w:t xml:space="preserve">, vận hành, duy trì </w:t>
      </w:r>
      <w:r w:rsidR="007E0AF8" w:rsidRPr="009555C1">
        <w:rPr>
          <w:rFonts w:eastAsia="MS Mincho"/>
          <w:lang w:val="sv-SE"/>
        </w:rPr>
        <w:t>nền tảng quản lý đầu</w:t>
      </w:r>
      <w:r w:rsidR="007E0AF8" w:rsidRPr="009555C1">
        <w:rPr>
          <w:rFonts w:eastAsia="MS Mincho"/>
        </w:rPr>
        <w:t xml:space="preserve"> tư</w:t>
      </w:r>
      <w:r w:rsidR="007E0AF8" w:rsidRPr="009555C1">
        <w:rPr>
          <w:rFonts w:eastAsia="MS Mincho"/>
          <w:lang w:val="sv-SE"/>
        </w:rPr>
        <w:t xml:space="preserve"> ứng dụng công nghệ thông tin quy định tại khoản 31 Điều 1 dự thảo Nghị định</w:t>
      </w:r>
      <w:r w:rsidR="005C2DB8" w:rsidRPr="009555C1">
        <w:rPr>
          <w:rFonts w:eastAsia="MS Mincho"/>
          <w:lang w:val="sv-SE"/>
        </w:rPr>
        <w:t xml:space="preserve">; sử dụng thống nhất hệ thống nền tảng quản lý </w:t>
      </w:r>
      <w:r w:rsidR="00AC4C26">
        <w:rPr>
          <w:rFonts w:eastAsia="MS Mincho"/>
          <w:lang w:val="sv-SE"/>
        </w:rPr>
        <w:t xml:space="preserve">đầu tư </w:t>
      </w:r>
      <w:r w:rsidR="005C2DB8" w:rsidRPr="009555C1">
        <w:rPr>
          <w:rFonts w:eastAsia="MS Mincho"/>
          <w:lang w:val="sv-SE"/>
        </w:rPr>
        <w:t>từ Trung ương đến địa phương, tránh đầu tư trùng lắp, gây lãng phí.</w:t>
      </w:r>
    </w:p>
    <w:p w:rsidR="009555C1" w:rsidRPr="00426E13" w:rsidRDefault="00A378F1" w:rsidP="00D34510">
      <w:pPr>
        <w:widowControl w:val="0"/>
        <w:spacing w:before="120" w:after="120" w:line="380" w:lineRule="exact"/>
        <w:ind w:firstLine="567"/>
        <w:rPr>
          <w:b/>
          <w:szCs w:val="28"/>
        </w:rPr>
      </w:pPr>
      <w:r w:rsidRPr="00426E13">
        <w:rPr>
          <w:b/>
          <w:szCs w:val="28"/>
        </w:rPr>
        <w:t>10</w:t>
      </w:r>
      <w:r w:rsidR="009555C1" w:rsidRPr="00426E13">
        <w:rPr>
          <w:b/>
          <w:szCs w:val="28"/>
        </w:rPr>
        <w:t>. Tại khoản 33 Điều 1 (</w:t>
      </w:r>
      <w:r w:rsidR="009555C1" w:rsidRPr="00426E13">
        <w:rPr>
          <w:b/>
          <w:lang w:val="pt-BR"/>
        </w:rPr>
        <w:t>Bổ sung Điều 61a</w:t>
      </w:r>
      <w:r w:rsidR="009555C1" w:rsidRPr="00426E13">
        <w:rPr>
          <w:b/>
          <w:szCs w:val="28"/>
        </w:rPr>
        <w:t>)</w:t>
      </w:r>
      <w:r w:rsidR="00FC109D">
        <w:rPr>
          <w:b/>
          <w:szCs w:val="28"/>
        </w:rPr>
        <w:t xml:space="preserve"> </w:t>
      </w:r>
      <w:r w:rsidR="00FC109D">
        <w:rPr>
          <w:b/>
          <w:lang w:val="pt-BR"/>
        </w:rPr>
        <w:t>dự thảo Nghị định</w:t>
      </w:r>
    </w:p>
    <w:p w:rsidR="009555C1" w:rsidRDefault="009555C1" w:rsidP="00D34510">
      <w:pPr>
        <w:widowControl w:val="0"/>
        <w:spacing w:before="120" w:after="120" w:line="380" w:lineRule="exact"/>
        <w:ind w:firstLine="567"/>
        <w:rPr>
          <w:lang w:val="pt-BR"/>
        </w:rPr>
      </w:pPr>
      <w:r w:rsidRPr="00426E13">
        <w:rPr>
          <w:szCs w:val="28"/>
        </w:rPr>
        <w:t xml:space="preserve">Đề nghị lược bỏ </w:t>
      </w:r>
      <w:r w:rsidR="00426E13">
        <w:rPr>
          <w:szCs w:val="28"/>
        </w:rPr>
        <w:t>nội dung quy định</w:t>
      </w:r>
      <w:r w:rsidRPr="00426E13">
        <w:rPr>
          <w:szCs w:val="28"/>
        </w:rPr>
        <w:t>:</w:t>
      </w:r>
      <w:r w:rsidRPr="00426E13">
        <w:rPr>
          <w:lang w:val="pt-BR"/>
        </w:rPr>
        <w:t xml:space="preserve"> </w:t>
      </w:r>
      <w:r w:rsidRPr="00426E13">
        <w:rPr>
          <w:i/>
          <w:lang w:val="pt-BR"/>
        </w:rPr>
        <w:t>“5. Chịu trách nhiệm trước pháp luật, người có thẩm quyền, chủ đầu tư, đơn vị trình thẩm định về kết quả thẩm định và các công việc được giao theo quy định tại Điều này”</w:t>
      </w:r>
      <w:r w:rsidR="0079045D" w:rsidRPr="00426E13">
        <w:rPr>
          <w:lang w:val="pt-BR"/>
        </w:rPr>
        <w:t>;</w:t>
      </w:r>
      <w:r w:rsidR="0079045D" w:rsidRPr="00426E13">
        <w:rPr>
          <w:i/>
          <w:lang w:val="pt-BR"/>
        </w:rPr>
        <w:t xml:space="preserve"> </w:t>
      </w:r>
      <w:r w:rsidR="0079045D" w:rsidRPr="00426E13">
        <w:rPr>
          <w:lang w:val="pt-BR"/>
        </w:rPr>
        <w:t xml:space="preserve">đồng thời kiến nghị các cơ quan có thẩm quyền, </w:t>
      </w:r>
      <w:bookmarkStart w:id="1" w:name="_GoBack"/>
      <w:bookmarkEnd w:id="1"/>
      <w:r w:rsidR="0079045D" w:rsidRPr="00426E13">
        <w:rPr>
          <w:lang w:val="pt-BR"/>
        </w:rPr>
        <w:t xml:space="preserve">Bộ ngành liên quan nghiên cứu sửa đổi, bổ sung danh sách phí, lệ phí ban hành kèm theo Luật phí và lệ phí, tham mưu các nội dung quy định về mức thu, quản lý, sử dụng phí thẩm định dự án, thiết kế cơ sở, thiết kế chi tiết, đề cương và dự toán chi tiết, kế hoạch thuê hoạt động ứng dụng công nghệ thông tin, nhằm bảo đảm </w:t>
      </w:r>
      <w:r w:rsidR="00B8677D">
        <w:rPr>
          <w:lang w:val="pt-BR"/>
        </w:rPr>
        <w:t>tính</w:t>
      </w:r>
      <w:r w:rsidR="0079045D" w:rsidRPr="00426E13">
        <w:rPr>
          <w:lang w:val="pt-BR"/>
        </w:rPr>
        <w:t xml:space="preserve"> hài hòa về trách nhiệm và quyền lợi của các cơ quan, cá nhân tham gia </w:t>
      </w:r>
      <w:r w:rsidR="00B8677D">
        <w:rPr>
          <w:lang w:val="pt-BR"/>
        </w:rPr>
        <w:t xml:space="preserve">công tác </w:t>
      </w:r>
      <w:r w:rsidR="0079045D" w:rsidRPr="00426E13">
        <w:rPr>
          <w:lang w:val="pt-BR"/>
        </w:rPr>
        <w:t>thẩm định.</w:t>
      </w:r>
    </w:p>
    <w:p w:rsidR="00A36373" w:rsidRPr="00CB55D9" w:rsidRDefault="002A4864" w:rsidP="00D34510">
      <w:pPr>
        <w:widowControl w:val="0"/>
        <w:spacing w:before="120" w:after="120" w:line="380" w:lineRule="exact"/>
        <w:ind w:firstLine="567"/>
        <w:rPr>
          <w:szCs w:val="28"/>
        </w:rPr>
      </w:pPr>
      <w:r>
        <w:rPr>
          <w:szCs w:val="28"/>
        </w:rPr>
        <w:t>Ủy ban nhân dân tỉnh</w:t>
      </w:r>
      <w:r w:rsidR="009B7DB4" w:rsidRPr="00CB55D9">
        <w:rPr>
          <w:szCs w:val="28"/>
        </w:rPr>
        <w:t xml:space="preserve"> </w:t>
      </w:r>
      <w:r w:rsidR="00FC109D">
        <w:rPr>
          <w:szCs w:val="28"/>
        </w:rPr>
        <w:t xml:space="preserve">Khánh Hòa </w:t>
      </w:r>
      <w:r w:rsidR="009B7DB4" w:rsidRPr="00CB55D9">
        <w:rPr>
          <w:szCs w:val="28"/>
        </w:rPr>
        <w:t xml:space="preserve">kính gửi </w:t>
      </w:r>
      <w:r>
        <w:rPr>
          <w:szCs w:val="28"/>
        </w:rPr>
        <w:t>Văn phòng Chính phủ</w:t>
      </w:r>
      <w:r w:rsidR="00CB55D9" w:rsidRPr="00CB55D9">
        <w:rPr>
          <w:szCs w:val="28"/>
        </w:rPr>
        <w:t xml:space="preserve"> </w:t>
      </w:r>
      <w:r w:rsidR="009B7DB4" w:rsidRPr="00CB55D9">
        <w:rPr>
          <w:szCs w:val="28"/>
        </w:rPr>
        <w:t>tổng hợp.</w:t>
      </w:r>
      <w:r w:rsidR="00FC109D">
        <w:rPr>
          <w:szCs w:val="28"/>
        </w:rPr>
        <w:t>/.</w:t>
      </w:r>
    </w:p>
    <w:tbl>
      <w:tblPr>
        <w:tblW w:w="9359" w:type="dxa"/>
        <w:jc w:val="center"/>
        <w:tblCellMar>
          <w:left w:w="0" w:type="dxa"/>
          <w:right w:w="0" w:type="dxa"/>
        </w:tblCellMar>
        <w:tblLook w:val="0000" w:firstRow="0" w:lastRow="0" w:firstColumn="0" w:lastColumn="0" w:noHBand="0" w:noVBand="0"/>
      </w:tblPr>
      <w:tblGrid>
        <w:gridCol w:w="4679"/>
        <w:gridCol w:w="4680"/>
      </w:tblGrid>
      <w:tr w:rsidR="00C93C0E" w:rsidTr="00D34510">
        <w:trPr>
          <w:jc w:val="center"/>
        </w:trPr>
        <w:tc>
          <w:tcPr>
            <w:tcW w:w="4679" w:type="dxa"/>
            <w:tcBorders>
              <w:top w:val="nil"/>
              <w:left w:val="nil"/>
              <w:bottom w:val="nil"/>
              <w:right w:val="nil"/>
            </w:tcBorders>
          </w:tcPr>
          <w:p w:rsidR="00C93C0E" w:rsidRPr="00EB3951" w:rsidRDefault="00C93C0E" w:rsidP="00F561D7">
            <w:pPr>
              <w:rPr>
                <w:b/>
                <w:bCs/>
                <w:i/>
                <w:iCs/>
                <w:sz w:val="24"/>
                <w:lang w:val="vi-VN"/>
              </w:rPr>
            </w:pPr>
            <w:r w:rsidRPr="00EB3951">
              <w:rPr>
                <w:b/>
                <w:bCs/>
                <w:i/>
                <w:iCs/>
                <w:sz w:val="24"/>
                <w:lang w:val="vi-VN"/>
              </w:rPr>
              <w:t>Nơi nhận:</w:t>
            </w:r>
          </w:p>
        </w:tc>
        <w:tc>
          <w:tcPr>
            <w:tcW w:w="4680" w:type="dxa"/>
            <w:tcBorders>
              <w:top w:val="nil"/>
              <w:left w:val="nil"/>
              <w:bottom w:val="nil"/>
              <w:right w:val="nil"/>
            </w:tcBorders>
          </w:tcPr>
          <w:p w:rsidR="00C93C0E" w:rsidRPr="002F6169" w:rsidRDefault="006156C2" w:rsidP="00AE0742">
            <w:pPr>
              <w:jc w:val="center"/>
              <w:rPr>
                <w:b/>
                <w:bCs/>
                <w:lang w:val="vi-VN"/>
              </w:rPr>
            </w:pPr>
            <w:r>
              <w:rPr>
                <w:b/>
                <w:bCs/>
              </w:rPr>
              <w:t>CHỦ TỊCH</w:t>
            </w:r>
          </w:p>
        </w:tc>
      </w:tr>
      <w:tr w:rsidR="00C93C0E" w:rsidRPr="002F4EF2" w:rsidTr="00D34510">
        <w:trPr>
          <w:trHeight w:val="341"/>
          <w:jc w:val="center"/>
        </w:trPr>
        <w:tc>
          <w:tcPr>
            <w:tcW w:w="4679" w:type="dxa"/>
            <w:tcBorders>
              <w:top w:val="nil"/>
              <w:left w:val="nil"/>
              <w:bottom w:val="nil"/>
              <w:right w:val="nil"/>
            </w:tcBorders>
          </w:tcPr>
          <w:p w:rsidR="001652CA" w:rsidRDefault="006156C2" w:rsidP="00F561D7">
            <w:pPr>
              <w:rPr>
                <w:bCs/>
                <w:iCs/>
                <w:sz w:val="22"/>
                <w:szCs w:val="22"/>
                <w:lang w:val="vi-VN"/>
              </w:rPr>
            </w:pPr>
            <w:r>
              <w:rPr>
                <w:bCs/>
                <w:iCs/>
                <w:sz w:val="22"/>
                <w:szCs w:val="22"/>
                <w:lang w:val="vi-VN"/>
              </w:rPr>
              <w:t xml:space="preserve">- </w:t>
            </w:r>
            <w:r w:rsidR="0002540F">
              <w:rPr>
                <w:bCs/>
                <w:iCs/>
                <w:sz w:val="22"/>
                <w:szCs w:val="22"/>
              </w:rPr>
              <w:t>Như trên</w:t>
            </w:r>
            <w:r w:rsidR="00C93C0E" w:rsidRPr="002F4EF2">
              <w:rPr>
                <w:bCs/>
                <w:iCs/>
                <w:sz w:val="22"/>
                <w:szCs w:val="22"/>
                <w:lang w:val="vi-VN"/>
              </w:rPr>
              <w:t>;</w:t>
            </w:r>
          </w:p>
          <w:p w:rsidR="0002540F" w:rsidRDefault="0002540F" w:rsidP="00F561D7">
            <w:pPr>
              <w:rPr>
                <w:bCs/>
                <w:iCs/>
                <w:sz w:val="22"/>
                <w:szCs w:val="22"/>
              </w:rPr>
            </w:pPr>
            <w:r>
              <w:rPr>
                <w:bCs/>
                <w:iCs/>
                <w:sz w:val="22"/>
                <w:szCs w:val="22"/>
              </w:rPr>
              <w:t>- Các sở, ban, ngành (VBĐT);</w:t>
            </w:r>
          </w:p>
          <w:p w:rsidR="0002540F" w:rsidRPr="0002540F" w:rsidRDefault="0002540F" w:rsidP="00F561D7">
            <w:pPr>
              <w:rPr>
                <w:bCs/>
                <w:iCs/>
                <w:sz w:val="22"/>
                <w:szCs w:val="22"/>
              </w:rPr>
            </w:pPr>
            <w:r>
              <w:rPr>
                <w:bCs/>
                <w:iCs/>
                <w:sz w:val="22"/>
                <w:szCs w:val="22"/>
              </w:rPr>
              <w:t xml:space="preserve">- UBND các huyện, </w:t>
            </w:r>
            <w:r w:rsidR="002A4864">
              <w:rPr>
                <w:bCs/>
                <w:iCs/>
                <w:sz w:val="22"/>
                <w:szCs w:val="22"/>
              </w:rPr>
              <w:t>TX</w:t>
            </w:r>
            <w:r>
              <w:rPr>
                <w:bCs/>
                <w:iCs/>
                <w:sz w:val="22"/>
                <w:szCs w:val="22"/>
              </w:rPr>
              <w:t xml:space="preserve">, </w:t>
            </w:r>
            <w:r w:rsidR="002A4864">
              <w:rPr>
                <w:bCs/>
                <w:iCs/>
                <w:sz w:val="22"/>
                <w:szCs w:val="22"/>
              </w:rPr>
              <w:t>TP</w:t>
            </w:r>
            <w:r>
              <w:rPr>
                <w:bCs/>
                <w:iCs/>
                <w:sz w:val="22"/>
                <w:szCs w:val="22"/>
              </w:rPr>
              <w:t xml:space="preserve"> (VBĐT);</w:t>
            </w:r>
          </w:p>
          <w:p w:rsidR="00C93C0E" w:rsidRPr="00CF1265" w:rsidRDefault="006156C2" w:rsidP="00CA1FA6">
            <w:pPr>
              <w:rPr>
                <w:bCs/>
                <w:iCs/>
                <w:sz w:val="22"/>
                <w:szCs w:val="22"/>
              </w:rPr>
            </w:pPr>
            <w:r>
              <w:rPr>
                <w:bCs/>
                <w:iCs/>
                <w:sz w:val="22"/>
                <w:szCs w:val="22"/>
                <w:lang w:val="vi-VN"/>
              </w:rPr>
              <w:t>- Lưu: VT</w:t>
            </w:r>
            <w:r w:rsidR="0002540F">
              <w:rPr>
                <w:bCs/>
                <w:iCs/>
                <w:sz w:val="22"/>
                <w:szCs w:val="22"/>
              </w:rPr>
              <w:t>,</w:t>
            </w:r>
            <w:r w:rsidR="00195D51">
              <w:rPr>
                <w:bCs/>
                <w:iCs/>
                <w:sz w:val="22"/>
                <w:szCs w:val="22"/>
              </w:rPr>
              <w:t xml:space="preserve"> (</w:t>
            </w:r>
            <w:r w:rsidR="00AD32F3">
              <w:rPr>
                <w:bCs/>
                <w:iCs/>
                <w:sz w:val="22"/>
                <w:szCs w:val="22"/>
              </w:rPr>
              <w:t>N</w:t>
            </w:r>
            <w:r w:rsidR="006E0DF8">
              <w:rPr>
                <w:bCs/>
                <w:iCs/>
                <w:sz w:val="22"/>
                <w:szCs w:val="22"/>
              </w:rPr>
              <w:t>T</w:t>
            </w:r>
            <w:r w:rsidR="00195D51">
              <w:rPr>
                <w:bCs/>
                <w:iCs/>
                <w:sz w:val="22"/>
                <w:szCs w:val="22"/>
              </w:rPr>
              <w:t>)</w:t>
            </w:r>
            <w:r w:rsidR="00C93C0E" w:rsidRPr="002F4EF2">
              <w:rPr>
                <w:bCs/>
                <w:iCs/>
                <w:sz w:val="22"/>
                <w:szCs w:val="22"/>
                <w:lang w:val="vi-VN"/>
              </w:rPr>
              <w:t>.</w:t>
            </w:r>
          </w:p>
        </w:tc>
        <w:tc>
          <w:tcPr>
            <w:tcW w:w="4680" w:type="dxa"/>
            <w:tcBorders>
              <w:top w:val="nil"/>
              <w:left w:val="nil"/>
              <w:bottom w:val="nil"/>
              <w:right w:val="nil"/>
            </w:tcBorders>
          </w:tcPr>
          <w:p w:rsidR="006E696A" w:rsidRPr="004457B4" w:rsidRDefault="006E696A" w:rsidP="00AE0742">
            <w:pPr>
              <w:jc w:val="center"/>
              <w:rPr>
                <w:b/>
                <w:bCs/>
                <w:sz w:val="30"/>
                <w:lang w:val="vi-VN"/>
              </w:rPr>
            </w:pPr>
          </w:p>
          <w:p w:rsidR="004972CB" w:rsidRPr="004457B4" w:rsidRDefault="004972CB" w:rsidP="00AE0742">
            <w:pPr>
              <w:jc w:val="center"/>
              <w:rPr>
                <w:b/>
                <w:bCs/>
                <w:sz w:val="30"/>
              </w:rPr>
            </w:pPr>
          </w:p>
          <w:p w:rsidR="00167007" w:rsidRPr="004457B4" w:rsidRDefault="00167007" w:rsidP="00AE0742">
            <w:pPr>
              <w:jc w:val="center"/>
              <w:rPr>
                <w:b/>
                <w:bCs/>
                <w:sz w:val="30"/>
              </w:rPr>
            </w:pPr>
          </w:p>
          <w:p w:rsidR="009B2791" w:rsidRDefault="009B2791" w:rsidP="00AE0742">
            <w:pPr>
              <w:jc w:val="center"/>
              <w:rPr>
                <w:b/>
                <w:bCs/>
                <w:sz w:val="30"/>
              </w:rPr>
            </w:pPr>
          </w:p>
          <w:p w:rsidR="00AD32F3" w:rsidRDefault="00AD32F3" w:rsidP="00AE0742">
            <w:pPr>
              <w:jc w:val="center"/>
              <w:rPr>
                <w:b/>
                <w:bCs/>
                <w:sz w:val="30"/>
              </w:rPr>
            </w:pPr>
          </w:p>
          <w:p w:rsidR="00AD32F3" w:rsidRPr="004457B4" w:rsidRDefault="00AD32F3" w:rsidP="00AE0742">
            <w:pPr>
              <w:jc w:val="center"/>
              <w:rPr>
                <w:b/>
                <w:bCs/>
                <w:sz w:val="30"/>
              </w:rPr>
            </w:pPr>
          </w:p>
          <w:p w:rsidR="00C93C0E" w:rsidRPr="009B2791" w:rsidRDefault="00C93C0E" w:rsidP="004E1EC8">
            <w:pPr>
              <w:jc w:val="center"/>
              <w:rPr>
                <w:b/>
                <w:bCs/>
              </w:rPr>
            </w:pPr>
          </w:p>
        </w:tc>
      </w:tr>
    </w:tbl>
    <w:p w:rsidR="00F24D0C" w:rsidRPr="00F24D0C" w:rsidRDefault="00F24D0C" w:rsidP="0095707D">
      <w:pPr>
        <w:rPr>
          <w:sz w:val="2"/>
          <w:szCs w:val="2"/>
        </w:rPr>
      </w:pPr>
    </w:p>
    <w:sectPr w:rsidR="00F24D0C" w:rsidRPr="00F24D0C" w:rsidSect="0095707D">
      <w:headerReference w:type="default" r:id="rId9"/>
      <w:pgSz w:w="11907" w:h="16840" w:code="9"/>
      <w:pgMar w:top="1134" w:right="851" w:bottom="1134" w:left="1701" w:header="567"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E77" w:rsidRDefault="000E3E77" w:rsidP="009220E3">
      <w:r>
        <w:separator/>
      </w:r>
    </w:p>
  </w:endnote>
  <w:endnote w:type="continuationSeparator" w:id="0">
    <w:p w:rsidR="000E3E77" w:rsidRDefault="000E3E77" w:rsidP="0092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E77" w:rsidRDefault="000E3E77" w:rsidP="009220E3">
      <w:r>
        <w:separator/>
      </w:r>
    </w:p>
  </w:footnote>
  <w:footnote w:type="continuationSeparator" w:id="0">
    <w:p w:rsidR="000E3E77" w:rsidRDefault="000E3E77" w:rsidP="00922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33" w:rsidRDefault="00C54933">
    <w:pPr>
      <w:pStyle w:val="Header"/>
      <w:jc w:val="center"/>
    </w:pPr>
    <w:r>
      <w:fldChar w:fldCharType="begin"/>
    </w:r>
    <w:r>
      <w:instrText xml:space="preserve"> PAGE   \* MERGEFORMAT </w:instrText>
    </w:r>
    <w:r>
      <w:fldChar w:fldCharType="separate"/>
    </w:r>
    <w:r w:rsidR="00D34510">
      <w:rPr>
        <w:noProof/>
      </w:rPr>
      <w:t>5</w:t>
    </w:r>
    <w:r>
      <w:rPr>
        <w:noProof/>
      </w:rPr>
      <w:fldChar w:fldCharType="end"/>
    </w:r>
  </w:p>
  <w:p w:rsidR="00C54933" w:rsidRDefault="00C549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6046"/>
    <w:multiLevelType w:val="hybridMultilevel"/>
    <w:tmpl w:val="F1CA7EB2"/>
    <w:lvl w:ilvl="0" w:tplc="D91A6D2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09855CE4"/>
    <w:multiLevelType w:val="hybridMultilevel"/>
    <w:tmpl w:val="ABF0AB4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C862D09"/>
    <w:multiLevelType w:val="hybridMultilevel"/>
    <w:tmpl w:val="C5865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12470"/>
    <w:multiLevelType w:val="hybridMultilevel"/>
    <w:tmpl w:val="14CC14FA"/>
    <w:lvl w:ilvl="0" w:tplc="3572CB7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0035C"/>
    <w:multiLevelType w:val="hybridMultilevel"/>
    <w:tmpl w:val="9132A8BA"/>
    <w:lvl w:ilvl="0" w:tplc="4232D30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1F355AF1"/>
    <w:multiLevelType w:val="hybridMultilevel"/>
    <w:tmpl w:val="41BAF4DA"/>
    <w:lvl w:ilvl="0" w:tplc="84588B2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413208B"/>
    <w:multiLevelType w:val="hybridMultilevel"/>
    <w:tmpl w:val="E8327DD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909D9"/>
    <w:multiLevelType w:val="hybridMultilevel"/>
    <w:tmpl w:val="81704000"/>
    <w:lvl w:ilvl="0" w:tplc="0D8889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D4448C4"/>
    <w:multiLevelType w:val="hybridMultilevel"/>
    <w:tmpl w:val="123AB686"/>
    <w:lvl w:ilvl="0" w:tplc="DE5AB94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367D06EA"/>
    <w:multiLevelType w:val="hybridMultilevel"/>
    <w:tmpl w:val="F030E8F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3F13B6"/>
    <w:multiLevelType w:val="hybridMultilevel"/>
    <w:tmpl w:val="649C0A4A"/>
    <w:lvl w:ilvl="0" w:tplc="8C7A94A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412F6C66"/>
    <w:multiLevelType w:val="hybridMultilevel"/>
    <w:tmpl w:val="2430C4F2"/>
    <w:lvl w:ilvl="0" w:tplc="3EACAC44">
      <w:start w:val="2"/>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nsid w:val="41744168"/>
    <w:multiLevelType w:val="hybridMultilevel"/>
    <w:tmpl w:val="CFF8F622"/>
    <w:lvl w:ilvl="0" w:tplc="4706430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439273F3"/>
    <w:multiLevelType w:val="hybridMultilevel"/>
    <w:tmpl w:val="9814BA28"/>
    <w:lvl w:ilvl="0" w:tplc="1194C198">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473461BA"/>
    <w:multiLevelType w:val="hybridMultilevel"/>
    <w:tmpl w:val="E8327DD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3F3A49"/>
    <w:multiLevelType w:val="hybridMultilevel"/>
    <w:tmpl w:val="67F0ECC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5E7C8C"/>
    <w:multiLevelType w:val="hybridMultilevel"/>
    <w:tmpl w:val="00E2279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5A28EA"/>
    <w:multiLevelType w:val="hybridMultilevel"/>
    <w:tmpl w:val="B0FAF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D21D31"/>
    <w:multiLevelType w:val="hybridMultilevel"/>
    <w:tmpl w:val="92ECF9A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DD6B5B"/>
    <w:multiLevelType w:val="hybridMultilevel"/>
    <w:tmpl w:val="00E2279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2F3085"/>
    <w:multiLevelType w:val="hybridMultilevel"/>
    <w:tmpl w:val="56CAEF22"/>
    <w:lvl w:ilvl="0" w:tplc="A2CAA750">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7D754E17"/>
    <w:multiLevelType w:val="hybridMultilevel"/>
    <w:tmpl w:val="BA54D98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F83E72"/>
    <w:multiLevelType w:val="hybridMultilevel"/>
    <w:tmpl w:val="41560F28"/>
    <w:lvl w:ilvl="0" w:tplc="0E66BF5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7FB934A9"/>
    <w:multiLevelType w:val="hybridMultilevel"/>
    <w:tmpl w:val="1F8222AA"/>
    <w:lvl w:ilvl="0" w:tplc="ACA4B2D4">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0"/>
  </w:num>
  <w:num w:numId="2">
    <w:abstractNumId w:val="15"/>
  </w:num>
  <w:num w:numId="3">
    <w:abstractNumId w:val="16"/>
  </w:num>
  <w:num w:numId="4">
    <w:abstractNumId w:val="21"/>
  </w:num>
  <w:num w:numId="5">
    <w:abstractNumId w:val="18"/>
  </w:num>
  <w:num w:numId="6">
    <w:abstractNumId w:val="9"/>
  </w:num>
  <w:num w:numId="7">
    <w:abstractNumId w:val="6"/>
  </w:num>
  <w:num w:numId="8">
    <w:abstractNumId w:val="14"/>
  </w:num>
  <w:num w:numId="9">
    <w:abstractNumId w:val="1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7"/>
  </w:num>
  <w:num w:numId="15">
    <w:abstractNumId w:val="4"/>
  </w:num>
  <w:num w:numId="16">
    <w:abstractNumId w:val="11"/>
  </w:num>
  <w:num w:numId="17">
    <w:abstractNumId w:val="0"/>
  </w:num>
  <w:num w:numId="18">
    <w:abstractNumId w:val="1"/>
  </w:num>
  <w:num w:numId="19">
    <w:abstractNumId w:val="22"/>
  </w:num>
  <w:num w:numId="20">
    <w:abstractNumId w:val="13"/>
  </w:num>
  <w:num w:numId="21">
    <w:abstractNumId w:val="10"/>
  </w:num>
  <w:num w:numId="22">
    <w:abstractNumId w:val="8"/>
  </w:num>
  <w:num w:numId="23">
    <w:abstractNumId w:val="12"/>
  </w:num>
  <w:num w:numId="24">
    <w:abstractNumId w:val="7"/>
  </w:num>
  <w:num w:numId="25">
    <w:abstractNumId w:val="23"/>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A5"/>
    <w:rsid w:val="00001634"/>
    <w:rsid w:val="00001C04"/>
    <w:rsid w:val="00001D7E"/>
    <w:rsid w:val="0000201A"/>
    <w:rsid w:val="000020F8"/>
    <w:rsid w:val="00002783"/>
    <w:rsid w:val="00002DCC"/>
    <w:rsid w:val="000037F1"/>
    <w:rsid w:val="000043FC"/>
    <w:rsid w:val="000049B5"/>
    <w:rsid w:val="00005F4B"/>
    <w:rsid w:val="00006432"/>
    <w:rsid w:val="000111AB"/>
    <w:rsid w:val="000115D4"/>
    <w:rsid w:val="000131FB"/>
    <w:rsid w:val="000136C3"/>
    <w:rsid w:val="00013BD9"/>
    <w:rsid w:val="00014D66"/>
    <w:rsid w:val="00015439"/>
    <w:rsid w:val="00016AFC"/>
    <w:rsid w:val="0001752F"/>
    <w:rsid w:val="00017A95"/>
    <w:rsid w:val="00017C2B"/>
    <w:rsid w:val="000213F2"/>
    <w:rsid w:val="00022E71"/>
    <w:rsid w:val="0002318D"/>
    <w:rsid w:val="00023D81"/>
    <w:rsid w:val="0002540F"/>
    <w:rsid w:val="00025799"/>
    <w:rsid w:val="00025A74"/>
    <w:rsid w:val="00025B39"/>
    <w:rsid w:val="000260CD"/>
    <w:rsid w:val="000261D5"/>
    <w:rsid w:val="00026AF6"/>
    <w:rsid w:val="00030673"/>
    <w:rsid w:val="00030F58"/>
    <w:rsid w:val="00031C13"/>
    <w:rsid w:val="00032247"/>
    <w:rsid w:val="00033E4E"/>
    <w:rsid w:val="0003590C"/>
    <w:rsid w:val="00037B73"/>
    <w:rsid w:val="00037B89"/>
    <w:rsid w:val="000414DF"/>
    <w:rsid w:val="00041618"/>
    <w:rsid w:val="00042872"/>
    <w:rsid w:val="00042C19"/>
    <w:rsid w:val="00043592"/>
    <w:rsid w:val="000439BB"/>
    <w:rsid w:val="0004432E"/>
    <w:rsid w:val="00044572"/>
    <w:rsid w:val="00045196"/>
    <w:rsid w:val="00045AA4"/>
    <w:rsid w:val="00046C43"/>
    <w:rsid w:val="000473CD"/>
    <w:rsid w:val="00054032"/>
    <w:rsid w:val="000547A7"/>
    <w:rsid w:val="000548BE"/>
    <w:rsid w:val="00054F2B"/>
    <w:rsid w:val="00055520"/>
    <w:rsid w:val="00060DA1"/>
    <w:rsid w:val="00061E40"/>
    <w:rsid w:val="00063CED"/>
    <w:rsid w:val="00065149"/>
    <w:rsid w:val="00065D0E"/>
    <w:rsid w:val="00065F8B"/>
    <w:rsid w:val="000666A4"/>
    <w:rsid w:val="0006729E"/>
    <w:rsid w:val="00067F2F"/>
    <w:rsid w:val="00070486"/>
    <w:rsid w:val="00070F00"/>
    <w:rsid w:val="00070F55"/>
    <w:rsid w:val="00071B49"/>
    <w:rsid w:val="00072980"/>
    <w:rsid w:val="00072C9A"/>
    <w:rsid w:val="00072C9B"/>
    <w:rsid w:val="00072F27"/>
    <w:rsid w:val="000739D6"/>
    <w:rsid w:val="00074546"/>
    <w:rsid w:val="00075652"/>
    <w:rsid w:val="0007696F"/>
    <w:rsid w:val="00076B48"/>
    <w:rsid w:val="000779AB"/>
    <w:rsid w:val="000807B3"/>
    <w:rsid w:val="00080D60"/>
    <w:rsid w:val="000811E8"/>
    <w:rsid w:val="00082E5C"/>
    <w:rsid w:val="00083781"/>
    <w:rsid w:val="00084ED4"/>
    <w:rsid w:val="000860B0"/>
    <w:rsid w:val="000900AD"/>
    <w:rsid w:val="0009017B"/>
    <w:rsid w:val="00091F47"/>
    <w:rsid w:val="00092740"/>
    <w:rsid w:val="00092CA0"/>
    <w:rsid w:val="000933D2"/>
    <w:rsid w:val="0009340C"/>
    <w:rsid w:val="00093EFF"/>
    <w:rsid w:val="0009527F"/>
    <w:rsid w:val="000971CD"/>
    <w:rsid w:val="000972CC"/>
    <w:rsid w:val="00097828"/>
    <w:rsid w:val="000A01A1"/>
    <w:rsid w:val="000A060F"/>
    <w:rsid w:val="000A13AB"/>
    <w:rsid w:val="000A1727"/>
    <w:rsid w:val="000A1A38"/>
    <w:rsid w:val="000A4AD9"/>
    <w:rsid w:val="000A4C6F"/>
    <w:rsid w:val="000A61BA"/>
    <w:rsid w:val="000A6407"/>
    <w:rsid w:val="000A6C07"/>
    <w:rsid w:val="000A7002"/>
    <w:rsid w:val="000A7294"/>
    <w:rsid w:val="000B0A94"/>
    <w:rsid w:val="000B1833"/>
    <w:rsid w:val="000B19E5"/>
    <w:rsid w:val="000B2FDC"/>
    <w:rsid w:val="000B3AE7"/>
    <w:rsid w:val="000B3B5D"/>
    <w:rsid w:val="000B50FB"/>
    <w:rsid w:val="000B62E1"/>
    <w:rsid w:val="000B65F0"/>
    <w:rsid w:val="000B7111"/>
    <w:rsid w:val="000C0205"/>
    <w:rsid w:val="000C0A8D"/>
    <w:rsid w:val="000C1777"/>
    <w:rsid w:val="000C1C36"/>
    <w:rsid w:val="000C38A2"/>
    <w:rsid w:val="000C3AC8"/>
    <w:rsid w:val="000C4129"/>
    <w:rsid w:val="000C4A8A"/>
    <w:rsid w:val="000C5000"/>
    <w:rsid w:val="000C6A65"/>
    <w:rsid w:val="000C6B6E"/>
    <w:rsid w:val="000C6EBA"/>
    <w:rsid w:val="000D2800"/>
    <w:rsid w:val="000D2B40"/>
    <w:rsid w:val="000D390B"/>
    <w:rsid w:val="000D3DED"/>
    <w:rsid w:val="000D462E"/>
    <w:rsid w:val="000D5709"/>
    <w:rsid w:val="000D6340"/>
    <w:rsid w:val="000D65A8"/>
    <w:rsid w:val="000D6C73"/>
    <w:rsid w:val="000E3E77"/>
    <w:rsid w:val="000E41B9"/>
    <w:rsid w:val="000E577F"/>
    <w:rsid w:val="000E5AE2"/>
    <w:rsid w:val="000E5F0C"/>
    <w:rsid w:val="000E7775"/>
    <w:rsid w:val="000F0B0A"/>
    <w:rsid w:val="000F0FF3"/>
    <w:rsid w:val="000F2205"/>
    <w:rsid w:val="000F23A9"/>
    <w:rsid w:val="000F29BB"/>
    <w:rsid w:val="000F2E3B"/>
    <w:rsid w:val="000F393D"/>
    <w:rsid w:val="000F4D6C"/>
    <w:rsid w:val="000F6420"/>
    <w:rsid w:val="000F6E46"/>
    <w:rsid w:val="00100FDB"/>
    <w:rsid w:val="0010186C"/>
    <w:rsid w:val="001026FC"/>
    <w:rsid w:val="00102F32"/>
    <w:rsid w:val="001037F5"/>
    <w:rsid w:val="00104309"/>
    <w:rsid w:val="00104326"/>
    <w:rsid w:val="001052C6"/>
    <w:rsid w:val="0010654C"/>
    <w:rsid w:val="00107FFB"/>
    <w:rsid w:val="001110DA"/>
    <w:rsid w:val="00111ACE"/>
    <w:rsid w:val="00112CBD"/>
    <w:rsid w:val="001137F4"/>
    <w:rsid w:val="00113A02"/>
    <w:rsid w:val="00113FA7"/>
    <w:rsid w:val="0011448D"/>
    <w:rsid w:val="00114E86"/>
    <w:rsid w:val="00115C8F"/>
    <w:rsid w:val="00116277"/>
    <w:rsid w:val="001167AB"/>
    <w:rsid w:val="001177AC"/>
    <w:rsid w:val="00117E67"/>
    <w:rsid w:val="0012054C"/>
    <w:rsid w:val="00121E7B"/>
    <w:rsid w:val="00122109"/>
    <w:rsid w:val="001225AA"/>
    <w:rsid w:val="00122AC7"/>
    <w:rsid w:val="00123133"/>
    <w:rsid w:val="00130E61"/>
    <w:rsid w:val="00131902"/>
    <w:rsid w:val="00131C70"/>
    <w:rsid w:val="0013290F"/>
    <w:rsid w:val="00133622"/>
    <w:rsid w:val="00133694"/>
    <w:rsid w:val="00133B20"/>
    <w:rsid w:val="00137821"/>
    <w:rsid w:val="00141101"/>
    <w:rsid w:val="0014167E"/>
    <w:rsid w:val="001417B7"/>
    <w:rsid w:val="00141DED"/>
    <w:rsid w:val="00141E08"/>
    <w:rsid w:val="001426CB"/>
    <w:rsid w:val="00143EAE"/>
    <w:rsid w:val="00143EF9"/>
    <w:rsid w:val="0014503E"/>
    <w:rsid w:val="001452E0"/>
    <w:rsid w:val="00145BC6"/>
    <w:rsid w:val="001475D7"/>
    <w:rsid w:val="00150354"/>
    <w:rsid w:val="00151438"/>
    <w:rsid w:val="00152431"/>
    <w:rsid w:val="00152D55"/>
    <w:rsid w:val="00152DFB"/>
    <w:rsid w:val="00153202"/>
    <w:rsid w:val="001534E7"/>
    <w:rsid w:val="001534F7"/>
    <w:rsid w:val="00153F4B"/>
    <w:rsid w:val="0015516C"/>
    <w:rsid w:val="001551A7"/>
    <w:rsid w:val="00156CD1"/>
    <w:rsid w:val="00156D63"/>
    <w:rsid w:val="00156EC1"/>
    <w:rsid w:val="00157297"/>
    <w:rsid w:val="00157FCA"/>
    <w:rsid w:val="0016068E"/>
    <w:rsid w:val="001607EA"/>
    <w:rsid w:val="00161E48"/>
    <w:rsid w:val="0016298E"/>
    <w:rsid w:val="00162AB2"/>
    <w:rsid w:val="00162AF8"/>
    <w:rsid w:val="00162F83"/>
    <w:rsid w:val="00164BB4"/>
    <w:rsid w:val="001652CA"/>
    <w:rsid w:val="00165884"/>
    <w:rsid w:val="00167007"/>
    <w:rsid w:val="00167310"/>
    <w:rsid w:val="00171414"/>
    <w:rsid w:val="00173A2B"/>
    <w:rsid w:val="00173E30"/>
    <w:rsid w:val="001762D8"/>
    <w:rsid w:val="00176812"/>
    <w:rsid w:val="001774F2"/>
    <w:rsid w:val="00177A6D"/>
    <w:rsid w:val="00177E9F"/>
    <w:rsid w:val="0018242F"/>
    <w:rsid w:val="0018308E"/>
    <w:rsid w:val="00183CE4"/>
    <w:rsid w:val="0018508E"/>
    <w:rsid w:val="00186BCD"/>
    <w:rsid w:val="00190452"/>
    <w:rsid w:val="001909C7"/>
    <w:rsid w:val="00190FFF"/>
    <w:rsid w:val="001917C0"/>
    <w:rsid w:val="00191A89"/>
    <w:rsid w:val="00192300"/>
    <w:rsid w:val="00192A2F"/>
    <w:rsid w:val="00192C0F"/>
    <w:rsid w:val="00192F66"/>
    <w:rsid w:val="00194B50"/>
    <w:rsid w:val="00195D51"/>
    <w:rsid w:val="00196493"/>
    <w:rsid w:val="00197378"/>
    <w:rsid w:val="00197490"/>
    <w:rsid w:val="001A0A7E"/>
    <w:rsid w:val="001A1914"/>
    <w:rsid w:val="001A4C91"/>
    <w:rsid w:val="001A50E7"/>
    <w:rsid w:val="001A5770"/>
    <w:rsid w:val="001A5B6D"/>
    <w:rsid w:val="001A5DB3"/>
    <w:rsid w:val="001A6800"/>
    <w:rsid w:val="001A6D7C"/>
    <w:rsid w:val="001A7432"/>
    <w:rsid w:val="001A7EF1"/>
    <w:rsid w:val="001B024D"/>
    <w:rsid w:val="001B0826"/>
    <w:rsid w:val="001B172D"/>
    <w:rsid w:val="001B23A0"/>
    <w:rsid w:val="001B2EAD"/>
    <w:rsid w:val="001B3175"/>
    <w:rsid w:val="001B390A"/>
    <w:rsid w:val="001B3938"/>
    <w:rsid w:val="001B5CEF"/>
    <w:rsid w:val="001B6558"/>
    <w:rsid w:val="001C09EF"/>
    <w:rsid w:val="001C1472"/>
    <w:rsid w:val="001C28EB"/>
    <w:rsid w:val="001C31D1"/>
    <w:rsid w:val="001C358F"/>
    <w:rsid w:val="001C3BC0"/>
    <w:rsid w:val="001C468B"/>
    <w:rsid w:val="001C5331"/>
    <w:rsid w:val="001C5BEB"/>
    <w:rsid w:val="001C6693"/>
    <w:rsid w:val="001C6F45"/>
    <w:rsid w:val="001C7053"/>
    <w:rsid w:val="001C7F17"/>
    <w:rsid w:val="001C7F56"/>
    <w:rsid w:val="001D1435"/>
    <w:rsid w:val="001D3354"/>
    <w:rsid w:val="001D4A4B"/>
    <w:rsid w:val="001D4AF5"/>
    <w:rsid w:val="001D5814"/>
    <w:rsid w:val="001D697A"/>
    <w:rsid w:val="001D7A79"/>
    <w:rsid w:val="001E0EE4"/>
    <w:rsid w:val="001E1ABF"/>
    <w:rsid w:val="001E3DB2"/>
    <w:rsid w:val="001E4864"/>
    <w:rsid w:val="001E4FC4"/>
    <w:rsid w:val="001E64E7"/>
    <w:rsid w:val="001E650B"/>
    <w:rsid w:val="001E65AD"/>
    <w:rsid w:val="001E7965"/>
    <w:rsid w:val="001F0212"/>
    <w:rsid w:val="001F2A9A"/>
    <w:rsid w:val="001F33E2"/>
    <w:rsid w:val="001F47C6"/>
    <w:rsid w:val="001F54ED"/>
    <w:rsid w:val="001F5F16"/>
    <w:rsid w:val="001F6216"/>
    <w:rsid w:val="001F6DB2"/>
    <w:rsid w:val="001F74C3"/>
    <w:rsid w:val="001F7723"/>
    <w:rsid w:val="001F7793"/>
    <w:rsid w:val="001F7BBD"/>
    <w:rsid w:val="00200F51"/>
    <w:rsid w:val="00201DCC"/>
    <w:rsid w:val="002036FA"/>
    <w:rsid w:val="00203B15"/>
    <w:rsid w:val="002041FC"/>
    <w:rsid w:val="00205962"/>
    <w:rsid w:val="0020607A"/>
    <w:rsid w:val="00210893"/>
    <w:rsid w:val="00211F98"/>
    <w:rsid w:val="002123B0"/>
    <w:rsid w:val="00213808"/>
    <w:rsid w:val="0021410B"/>
    <w:rsid w:val="00215152"/>
    <w:rsid w:val="00215C05"/>
    <w:rsid w:val="00215C79"/>
    <w:rsid w:val="00216A62"/>
    <w:rsid w:val="002202B9"/>
    <w:rsid w:val="0022152E"/>
    <w:rsid w:val="00223A6F"/>
    <w:rsid w:val="00223D98"/>
    <w:rsid w:val="00224063"/>
    <w:rsid w:val="0022449D"/>
    <w:rsid w:val="00225049"/>
    <w:rsid w:val="002253C1"/>
    <w:rsid w:val="00225AFF"/>
    <w:rsid w:val="00226E9A"/>
    <w:rsid w:val="00227603"/>
    <w:rsid w:val="002316EE"/>
    <w:rsid w:val="002325A7"/>
    <w:rsid w:val="00233390"/>
    <w:rsid w:val="0023361D"/>
    <w:rsid w:val="002338B1"/>
    <w:rsid w:val="0023431F"/>
    <w:rsid w:val="00235776"/>
    <w:rsid w:val="0023674F"/>
    <w:rsid w:val="00237C5F"/>
    <w:rsid w:val="00237EBD"/>
    <w:rsid w:val="00237FAF"/>
    <w:rsid w:val="0024090B"/>
    <w:rsid w:val="00240EBC"/>
    <w:rsid w:val="002410AC"/>
    <w:rsid w:val="00243EEE"/>
    <w:rsid w:val="00244954"/>
    <w:rsid w:val="00244C0A"/>
    <w:rsid w:val="00244FB5"/>
    <w:rsid w:val="00245E67"/>
    <w:rsid w:val="002461A9"/>
    <w:rsid w:val="002462F0"/>
    <w:rsid w:val="00246471"/>
    <w:rsid w:val="00246EE9"/>
    <w:rsid w:val="0025348F"/>
    <w:rsid w:val="002541EE"/>
    <w:rsid w:val="002554F4"/>
    <w:rsid w:val="00255AA7"/>
    <w:rsid w:val="00256174"/>
    <w:rsid w:val="00257658"/>
    <w:rsid w:val="00260FD0"/>
    <w:rsid w:val="002619B1"/>
    <w:rsid w:val="00261C45"/>
    <w:rsid w:val="00261E94"/>
    <w:rsid w:val="00261E99"/>
    <w:rsid w:val="00262A65"/>
    <w:rsid w:val="00262C88"/>
    <w:rsid w:val="0026335A"/>
    <w:rsid w:val="00263492"/>
    <w:rsid w:val="00263E5A"/>
    <w:rsid w:val="00264A1F"/>
    <w:rsid w:val="0026516B"/>
    <w:rsid w:val="00265FCB"/>
    <w:rsid w:val="00266415"/>
    <w:rsid w:val="00267978"/>
    <w:rsid w:val="002701D6"/>
    <w:rsid w:val="00270EB7"/>
    <w:rsid w:val="00272224"/>
    <w:rsid w:val="00272853"/>
    <w:rsid w:val="0027299A"/>
    <w:rsid w:val="00273CB0"/>
    <w:rsid w:val="00274C14"/>
    <w:rsid w:val="00274F75"/>
    <w:rsid w:val="00275089"/>
    <w:rsid w:val="00275133"/>
    <w:rsid w:val="002752FD"/>
    <w:rsid w:val="002757C7"/>
    <w:rsid w:val="0027654A"/>
    <w:rsid w:val="00276615"/>
    <w:rsid w:val="00277B59"/>
    <w:rsid w:val="00277CBC"/>
    <w:rsid w:val="00277F98"/>
    <w:rsid w:val="00280AE9"/>
    <w:rsid w:val="00281200"/>
    <w:rsid w:val="00285C07"/>
    <w:rsid w:val="002877E3"/>
    <w:rsid w:val="002879E3"/>
    <w:rsid w:val="00287ACD"/>
    <w:rsid w:val="00287B95"/>
    <w:rsid w:val="0029007A"/>
    <w:rsid w:val="0029123B"/>
    <w:rsid w:val="002916C1"/>
    <w:rsid w:val="0029238D"/>
    <w:rsid w:val="00292664"/>
    <w:rsid w:val="00292A73"/>
    <w:rsid w:val="00292B6D"/>
    <w:rsid w:val="00295F22"/>
    <w:rsid w:val="002963E5"/>
    <w:rsid w:val="00296519"/>
    <w:rsid w:val="0029779C"/>
    <w:rsid w:val="002A078E"/>
    <w:rsid w:val="002A0E76"/>
    <w:rsid w:val="002A17F8"/>
    <w:rsid w:val="002A205A"/>
    <w:rsid w:val="002A2355"/>
    <w:rsid w:val="002A3E12"/>
    <w:rsid w:val="002A4864"/>
    <w:rsid w:val="002A513A"/>
    <w:rsid w:val="002A6CAB"/>
    <w:rsid w:val="002A6FCE"/>
    <w:rsid w:val="002A70C9"/>
    <w:rsid w:val="002A7FC2"/>
    <w:rsid w:val="002B0B48"/>
    <w:rsid w:val="002B4304"/>
    <w:rsid w:val="002B53B4"/>
    <w:rsid w:val="002B5F0A"/>
    <w:rsid w:val="002B6CC3"/>
    <w:rsid w:val="002B7685"/>
    <w:rsid w:val="002B7ABD"/>
    <w:rsid w:val="002C09D3"/>
    <w:rsid w:val="002C32C2"/>
    <w:rsid w:val="002C3AB5"/>
    <w:rsid w:val="002C3E67"/>
    <w:rsid w:val="002C41BB"/>
    <w:rsid w:val="002C4B24"/>
    <w:rsid w:val="002D00EE"/>
    <w:rsid w:val="002D09D9"/>
    <w:rsid w:val="002D1B0C"/>
    <w:rsid w:val="002D23C2"/>
    <w:rsid w:val="002D25B0"/>
    <w:rsid w:val="002D7652"/>
    <w:rsid w:val="002D772D"/>
    <w:rsid w:val="002D7D5A"/>
    <w:rsid w:val="002E02B8"/>
    <w:rsid w:val="002E067C"/>
    <w:rsid w:val="002E0762"/>
    <w:rsid w:val="002E085D"/>
    <w:rsid w:val="002E107B"/>
    <w:rsid w:val="002E15E6"/>
    <w:rsid w:val="002E2B16"/>
    <w:rsid w:val="002E33B5"/>
    <w:rsid w:val="002E363D"/>
    <w:rsid w:val="002E4142"/>
    <w:rsid w:val="002E5986"/>
    <w:rsid w:val="002E690D"/>
    <w:rsid w:val="002E6A3E"/>
    <w:rsid w:val="002E7E43"/>
    <w:rsid w:val="002F01CF"/>
    <w:rsid w:val="002F0AB9"/>
    <w:rsid w:val="002F18FF"/>
    <w:rsid w:val="002F224E"/>
    <w:rsid w:val="002F4781"/>
    <w:rsid w:val="002F51E2"/>
    <w:rsid w:val="002F674F"/>
    <w:rsid w:val="002F6A2B"/>
    <w:rsid w:val="002F7409"/>
    <w:rsid w:val="002F79C1"/>
    <w:rsid w:val="00301D0E"/>
    <w:rsid w:val="00301E6B"/>
    <w:rsid w:val="00304A2C"/>
    <w:rsid w:val="00304B05"/>
    <w:rsid w:val="0030642E"/>
    <w:rsid w:val="00306817"/>
    <w:rsid w:val="003069E5"/>
    <w:rsid w:val="00310037"/>
    <w:rsid w:val="00313468"/>
    <w:rsid w:val="0031387F"/>
    <w:rsid w:val="00313A96"/>
    <w:rsid w:val="003152AC"/>
    <w:rsid w:val="0031612D"/>
    <w:rsid w:val="003163EA"/>
    <w:rsid w:val="00316535"/>
    <w:rsid w:val="00316876"/>
    <w:rsid w:val="00317243"/>
    <w:rsid w:val="00317457"/>
    <w:rsid w:val="00321ED6"/>
    <w:rsid w:val="0032202A"/>
    <w:rsid w:val="00322EE1"/>
    <w:rsid w:val="00323807"/>
    <w:rsid w:val="00323D54"/>
    <w:rsid w:val="00323F65"/>
    <w:rsid w:val="00324A8A"/>
    <w:rsid w:val="00326140"/>
    <w:rsid w:val="00330190"/>
    <w:rsid w:val="003307DE"/>
    <w:rsid w:val="00330FD4"/>
    <w:rsid w:val="003310DF"/>
    <w:rsid w:val="003324A0"/>
    <w:rsid w:val="003336B2"/>
    <w:rsid w:val="00334042"/>
    <w:rsid w:val="003345ED"/>
    <w:rsid w:val="00334B4C"/>
    <w:rsid w:val="0033621E"/>
    <w:rsid w:val="00336349"/>
    <w:rsid w:val="00337A55"/>
    <w:rsid w:val="003400AD"/>
    <w:rsid w:val="0034143F"/>
    <w:rsid w:val="00341B78"/>
    <w:rsid w:val="00341D84"/>
    <w:rsid w:val="00343A4A"/>
    <w:rsid w:val="0034417C"/>
    <w:rsid w:val="0034569C"/>
    <w:rsid w:val="0034696A"/>
    <w:rsid w:val="003474F6"/>
    <w:rsid w:val="00347730"/>
    <w:rsid w:val="0035233E"/>
    <w:rsid w:val="0035260D"/>
    <w:rsid w:val="00353E88"/>
    <w:rsid w:val="00354204"/>
    <w:rsid w:val="00355262"/>
    <w:rsid w:val="00356F81"/>
    <w:rsid w:val="00357073"/>
    <w:rsid w:val="0036050E"/>
    <w:rsid w:val="00362242"/>
    <w:rsid w:val="00362967"/>
    <w:rsid w:val="00362F28"/>
    <w:rsid w:val="0036307B"/>
    <w:rsid w:val="00363585"/>
    <w:rsid w:val="00363859"/>
    <w:rsid w:val="00363A5F"/>
    <w:rsid w:val="003642B8"/>
    <w:rsid w:val="003659E8"/>
    <w:rsid w:val="00367D2C"/>
    <w:rsid w:val="00370505"/>
    <w:rsid w:val="00370695"/>
    <w:rsid w:val="003707CD"/>
    <w:rsid w:val="003715D0"/>
    <w:rsid w:val="00371AF6"/>
    <w:rsid w:val="0037218B"/>
    <w:rsid w:val="003723A9"/>
    <w:rsid w:val="003727E9"/>
    <w:rsid w:val="00373009"/>
    <w:rsid w:val="00373346"/>
    <w:rsid w:val="00373C23"/>
    <w:rsid w:val="00374BD2"/>
    <w:rsid w:val="003755ED"/>
    <w:rsid w:val="00375621"/>
    <w:rsid w:val="00375AA5"/>
    <w:rsid w:val="00376A63"/>
    <w:rsid w:val="00377F72"/>
    <w:rsid w:val="003805C7"/>
    <w:rsid w:val="00380AA3"/>
    <w:rsid w:val="0038246E"/>
    <w:rsid w:val="0038258A"/>
    <w:rsid w:val="00382756"/>
    <w:rsid w:val="003829EE"/>
    <w:rsid w:val="00382D41"/>
    <w:rsid w:val="00384136"/>
    <w:rsid w:val="0038592C"/>
    <w:rsid w:val="003859FB"/>
    <w:rsid w:val="00387584"/>
    <w:rsid w:val="00387DD6"/>
    <w:rsid w:val="003954B5"/>
    <w:rsid w:val="00395543"/>
    <w:rsid w:val="00395776"/>
    <w:rsid w:val="00396BEA"/>
    <w:rsid w:val="003A22E7"/>
    <w:rsid w:val="003A273B"/>
    <w:rsid w:val="003A2CA7"/>
    <w:rsid w:val="003A38A4"/>
    <w:rsid w:val="003A429A"/>
    <w:rsid w:val="003A471B"/>
    <w:rsid w:val="003A4738"/>
    <w:rsid w:val="003A4EAF"/>
    <w:rsid w:val="003A5B2D"/>
    <w:rsid w:val="003A5E74"/>
    <w:rsid w:val="003A62F3"/>
    <w:rsid w:val="003A65AE"/>
    <w:rsid w:val="003A6C46"/>
    <w:rsid w:val="003A7521"/>
    <w:rsid w:val="003A7A74"/>
    <w:rsid w:val="003B0415"/>
    <w:rsid w:val="003B0D4E"/>
    <w:rsid w:val="003B0E6C"/>
    <w:rsid w:val="003B1471"/>
    <w:rsid w:val="003B2595"/>
    <w:rsid w:val="003B2C84"/>
    <w:rsid w:val="003B2CB8"/>
    <w:rsid w:val="003B37D3"/>
    <w:rsid w:val="003B540D"/>
    <w:rsid w:val="003B56ED"/>
    <w:rsid w:val="003B5F8E"/>
    <w:rsid w:val="003B66C1"/>
    <w:rsid w:val="003B6FAD"/>
    <w:rsid w:val="003B79D4"/>
    <w:rsid w:val="003B7E99"/>
    <w:rsid w:val="003C10A3"/>
    <w:rsid w:val="003C2F9A"/>
    <w:rsid w:val="003C3128"/>
    <w:rsid w:val="003C3466"/>
    <w:rsid w:val="003C3862"/>
    <w:rsid w:val="003C3C80"/>
    <w:rsid w:val="003C7370"/>
    <w:rsid w:val="003D0D65"/>
    <w:rsid w:val="003D0F4C"/>
    <w:rsid w:val="003D115C"/>
    <w:rsid w:val="003D1B20"/>
    <w:rsid w:val="003D372B"/>
    <w:rsid w:val="003D3CD4"/>
    <w:rsid w:val="003D4B96"/>
    <w:rsid w:val="003D66B8"/>
    <w:rsid w:val="003D7683"/>
    <w:rsid w:val="003D7CFD"/>
    <w:rsid w:val="003E1525"/>
    <w:rsid w:val="003E1F1B"/>
    <w:rsid w:val="003E24D0"/>
    <w:rsid w:val="003E3122"/>
    <w:rsid w:val="003E409E"/>
    <w:rsid w:val="003E44EB"/>
    <w:rsid w:val="003E46F2"/>
    <w:rsid w:val="003E513C"/>
    <w:rsid w:val="003E5E7A"/>
    <w:rsid w:val="003E5EBC"/>
    <w:rsid w:val="003E78AA"/>
    <w:rsid w:val="003F0115"/>
    <w:rsid w:val="003F0E4B"/>
    <w:rsid w:val="003F230B"/>
    <w:rsid w:val="003F25E8"/>
    <w:rsid w:val="003F2741"/>
    <w:rsid w:val="003F2ACC"/>
    <w:rsid w:val="003F36B4"/>
    <w:rsid w:val="003F4E44"/>
    <w:rsid w:val="003F5D35"/>
    <w:rsid w:val="003F6551"/>
    <w:rsid w:val="003F6716"/>
    <w:rsid w:val="003F7F14"/>
    <w:rsid w:val="00400CA2"/>
    <w:rsid w:val="00401277"/>
    <w:rsid w:val="0040229B"/>
    <w:rsid w:val="00402794"/>
    <w:rsid w:val="0040368A"/>
    <w:rsid w:val="004045C9"/>
    <w:rsid w:val="00404E5B"/>
    <w:rsid w:val="0040605C"/>
    <w:rsid w:val="004062B2"/>
    <w:rsid w:val="00407843"/>
    <w:rsid w:val="00410429"/>
    <w:rsid w:val="004108F1"/>
    <w:rsid w:val="00411CB8"/>
    <w:rsid w:val="00412BC2"/>
    <w:rsid w:val="004149CC"/>
    <w:rsid w:val="00414DED"/>
    <w:rsid w:val="00415333"/>
    <w:rsid w:val="004153B3"/>
    <w:rsid w:val="004157CF"/>
    <w:rsid w:val="00415F93"/>
    <w:rsid w:val="004162E3"/>
    <w:rsid w:val="00416534"/>
    <w:rsid w:val="00416B02"/>
    <w:rsid w:val="00416B32"/>
    <w:rsid w:val="00417046"/>
    <w:rsid w:val="00417945"/>
    <w:rsid w:val="004207C5"/>
    <w:rsid w:val="0042241E"/>
    <w:rsid w:val="0042324B"/>
    <w:rsid w:val="0042334E"/>
    <w:rsid w:val="00426A0F"/>
    <w:rsid w:val="00426E03"/>
    <w:rsid w:val="00426E13"/>
    <w:rsid w:val="00427A58"/>
    <w:rsid w:val="00427F88"/>
    <w:rsid w:val="0043151D"/>
    <w:rsid w:val="00431A10"/>
    <w:rsid w:val="0043484A"/>
    <w:rsid w:val="00434A69"/>
    <w:rsid w:val="004361C6"/>
    <w:rsid w:val="00436502"/>
    <w:rsid w:val="00437C8D"/>
    <w:rsid w:val="004400AB"/>
    <w:rsid w:val="004407DE"/>
    <w:rsid w:val="00441640"/>
    <w:rsid w:val="00441DE8"/>
    <w:rsid w:val="00442293"/>
    <w:rsid w:val="004427BE"/>
    <w:rsid w:val="004457B4"/>
    <w:rsid w:val="00445B80"/>
    <w:rsid w:val="004466EC"/>
    <w:rsid w:val="00446EEA"/>
    <w:rsid w:val="00450115"/>
    <w:rsid w:val="00450B23"/>
    <w:rsid w:val="004515C8"/>
    <w:rsid w:val="00451CDF"/>
    <w:rsid w:val="004530E3"/>
    <w:rsid w:val="0045318D"/>
    <w:rsid w:val="004545F1"/>
    <w:rsid w:val="004573B2"/>
    <w:rsid w:val="0045742C"/>
    <w:rsid w:val="00461459"/>
    <w:rsid w:val="00462AC8"/>
    <w:rsid w:val="0046348B"/>
    <w:rsid w:val="004639EB"/>
    <w:rsid w:val="00464009"/>
    <w:rsid w:val="004647F4"/>
    <w:rsid w:val="00465671"/>
    <w:rsid w:val="0046657C"/>
    <w:rsid w:val="00466A58"/>
    <w:rsid w:val="00470684"/>
    <w:rsid w:val="00470E62"/>
    <w:rsid w:val="00471383"/>
    <w:rsid w:val="004720E0"/>
    <w:rsid w:val="00472B73"/>
    <w:rsid w:val="00472BEB"/>
    <w:rsid w:val="004756D3"/>
    <w:rsid w:val="00475747"/>
    <w:rsid w:val="00475C78"/>
    <w:rsid w:val="004763ED"/>
    <w:rsid w:val="00476BA8"/>
    <w:rsid w:val="00476E7C"/>
    <w:rsid w:val="00477D7E"/>
    <w:rsid w:val="004807F4"/>
    <w:rsid w:val="004813E2"/>
    <w:rsid w:val="004823CD"/>
    <w:rsid w:val="00482F54"/>
    <w:rsid w:val="00483791"/>
    <w:rsid w:val="004856F0"/>
    <w:rsid w:val="00485729"/>
    <w:rsid w:val="00485C82"/>
    <w:rsid w:val="0048657F"/>
    <w:rsid w:val="0048726C"/>
    <w:rsid w:val="004879D6"/>
    <w:rsid w:val="004907D7"/>
    <w:rsid w:val="00494EB4"/>
    <w:rsid w:val="00496021"/>
    <w:rsid w:val="0049608B"/>
    <w:rsid w:val="00496A3A"/>
    <w:rsid w:val="00496AF5"/>
    <w:rsid w:val="004972CB"/>
    <w:rsid w:val="004A03A8"/>
    <w:rsid w:val="004A15AB"/>
    <w:rsid w:val="004A1E5E"/>
    <w:rsid w:val="004A20CF"/>
    <w:rsid w:val="004A212A"/>
    <w:rsid w:val="004A24F6"/>
    <w:rsid w:val="004A2F46"/>
    <w:rsid w:val="004A32EA"/>
    <w:rsid w:val="004A41BB"/>
    <w:rsid w:val="004A425C"/>
    <w:rsid w:val="004A43D4"/>
    <w:rsid w:val="004A47DB"/>
    <w:rsid w:val="004A514D"/>
    <w:rsid w:val="004A5F0B"/>
    <w:rsid w:val="004B0B3E"/>
    <w:rsid w:val="004B1521"/>
    <w:rsid w:val="004B2468"/>
    <w:rsid w:val="004B4154"/>
    <w:rsid w:val="004B5267"/>
    <w:rsid w:val="004B5888"/>
    <w:rsid w:val="004B6199"/>
    <w:rsid w:val="004B628C"/>
    <w:rsid w:val="004B64B3"/>
    <w:rsid w:val="004B6531"/>
    <w:rsid w:val="004C0E4C"/>
    <w:rsid w:val="004C1272"/>
    <w:rsid w:val="004C147A"/>
    <w:rsid w:val="004C231E"/>
    <w:rsid w:val="004C354B"/>
    <w:rsid w:val="004C39CA"/>
    <w:rsid w:val="004C4D96"/>
    <w:rsid w:val="004C4EF9"/>
    <w:rsid w:val="004C75A8"/>
    <w:rsid w:val="004D0E09"/>
    <w:rsid w:val="004D103F"/>
    <w:rsid w:val="004D13E2"/>
    <w:rsid w:val="004D1BAF"/>
    <w:rsid w:val="004D28ED"/>
    <w:rsid w:val="004D4668"/>
    <w:rsid w:val="004D54B2"/>
    <w:rsid w:val="004D54FC"/>
    <w:rsid w:val="004D647D"/>
    <w:rsid w:val="004D7DB8"/>
    <w:rsid w:val="004E0226"/>
    <w:rsid w:val="004E045B"/>
    <w:rsid w:val="004E0516"/>
    <w:rsid w:val="004E0EB1"/>
    <w:rsid w:val="004E16B8"/>
    <w:rsid w:val="004E17E4"/>
    <w:rsid w:val="004E1EBA"/>
    <w:rsid w:val="004E1EC8"/>
    <w:rsid w:val="004E2D45"/>
    <w:rsid w:val="004E4702"/>
    <w:rsid w:val="004E4884"/>
    <w:rsid w:val="004E54CF"/>
    <w:rsid w:val="004E57DF"/>
    <w:rsid w:val="004E598B"/>
    <w:rsid w:val="004E5A8B"/>
    <w:rsid w:val="004F0302"/>
    <w:rsid w:val="004F0EAE"/>
    <w:rsid w:val="004F19DC"/>
    <w:rsid w:val="004F2005"/>
    <w:rsid w:val="004F23E4"/>
    <w:rsid w:val="004F293C"/>
    <w:rsid w:val="004F3777"/>
    <w:rsid w:val="004F3FDB"/>
    <w:rsid w:val="004F4545"/>
    <w:rsid w:val="004F5A9A"/>
    <w:rsid w:val="004F5FF6"/>
    <w:rsid w:val="004F6D0B"/>
    <w:rsid w:val="004F72D3"/>
    <w:rsid w:val="004F7732"/>
    <w:rsid w:val="00501355"/>
    <w:rsid w:val="005042EB"/>
    <w:rsid w:val="005043A1"/>
    <w:rsid w:val="005058DA"/>
    <w:rsid w:val="0050610C"/>
    <w:rsid w:val="00506D22"/>
    <w:rsid w:val="00507F4C"/>
    <w:rsid w:val="00510F44"/>
    <w:rsid w:val="00511122"/>
    <w:rsid w:val="005117B1"/>
    <w:rsid w:val="00511D1C"/>
    <w:rsid w:val="00513488"/>
    <w:rsid w:val="00513A8B"/>
    <w:rsid w:val="00513FCB"/>
    <w:rsid w:val="005157ED"/>
    <w:rsid w:val="00516B29"/>
    <w:rsid w:val="00516DD5"/>
    <w:rsid w:val="00516FF5"/>
    <w:rsid w:val="00521D7D"/>
    <w:rsid w:val="0052350A"/>
    <w:rsid w:val="00524010"/>
    <w:rsid w:val="00524D59"/>
    <w:rsid w:val="005257E8"/>
    <w:rsid w:val="00526B0C"/>
    <w:rsid w:val="005274A4"/>
    <w:rsid w:val="0052781E"/>
    <w:rsid w:val="00527BF9"/>
    <w:rsid w:val="00530544"/>
    <w:rsid w:val="00530F6D"/>
    <w:rsid w:val="00531822"/>
    <w:rsid w:val="00531A70"/>
    <w:rsid w:val="00533115"/>
    <w:rsid w:val="005349D2"/>
    <w:rsid w:val="00534E8B"/>
    <w:rsid w:val="00535501"/>
    <w:rsid w:val="005368AA"/>
    <w:rsid w:val="00536DB4"/>
    <w:rsid w:val="00537BD7"/>
    <w:rsid w:val="0054019C"/>
    <w:rsid w:val="00540597"/>
    <w:rsid w:val="00542B2A"/>
    <w:rsid w:val="00542F92"/>
    <w:rsid w:val="005436E4"/>
    <w:rsid w:val="005439C3"/>
    <w:rsid w:val="005459A0"/>
    <w:rsid w:val="005461D6"/>
    <w:rsid w:val="0054712A"/>
    <w:rsid w:val="00547D10"/>
    <w:rsid w:val="005506F8"/>
    <w:rsid w:val="00550F53"/>
    <w:rsid w:val="005523E8"/>
    <w:rsid w:val="005527CD"/>
    <w:rsid w:val="00552A9A"/>
    <w:rsid w:val="00552B4E"/>
    <w:rsid w:val="00552CC1"/>
    <w:rsid w:val="00552F26"/>
    <w:rsid w:val="005545D8"/>
    <w:rsid w:val="00555A62"/>
    <w:rsid w:val="0055640F"/>
    <w:rsid w:val="00556705"/>
    <w:rsid w:val="00557A16"/>
    <w:rsid w:val="005608E6"/>
    <w:rsid w:val="005625F1"/>
    <w:rsid w:val="005644D6"/>
    <w:rsid w:val="0056488F"/>
    <w:rsid w:val="0057043D"/>
    <w:rsid w:val="00570C29"/>
    <w:rsid w:val="0057141F"/>
    <w:rsid w:val="00571694"/>
    <w:rsid w:val="00571E7B"/>
    <w:rsid w:val="00572474"/>
    <w:rsid w:val="005736A8"/>
    <w:rsid w:val="00574D46"/>
    <w:rsid w:val="005765B9"/>
    <w:rsid w:val="00576A42"/>
    <w:rsid w:val="005770A0"/>
    <w:rsid w:val="00577869"/>
    <w:rsid w:val="00577A59"/>
    <w:rsid w:val="00577C12"/>
    <w:rsid w:val="00581C88"/>
    <w:rsid w:val="00584297"/>
    <w:rsid w:val="005852F6"/>
    <w:rsid w:val="0058690A"/>
    <w:rsid w:val="0059067A"/>
    <w:rsid w:val="00590C34"/>
    <w:rsid w:val="00590CB9"/>
    <w:rsid w:val="00591531"/>
    <w:rsid w:val="00591758"/>
    <w:rsid w:val="005936AB"/>
    <w:rsid w:val="0059383D"/>
    <w:rsid w:val="0059434F"/>
    <w:rsid w:val="00594368"/>
    <w:rsid w:val="0059461E"/>
    <w:rsid w:val="005946DB"/>
    <w:rsid w:val="00595FCC"/>
    <w:rsid w:val="00596B4B"/>
    <w:rsid w:val="00597307"/>
    <w:rsid w:val="0059799D"/>
    <w:rsid w:val="005A0084"/>
    <w:rsid w:val="005A1182"/>
    <w:rsid w:val="005A1718"/>
    <w:rsid w:val="005A2D5C"/>
    <w:rsid w:val="005A33A1"/>
    <w:rsid w:val="005A484F"/>
    <w:rsid w:val="005A56C4"/>
    <w:rsid w:val="005A58EA"/>
    <w:rsid w:val="005A5CFD"/>
    <w:rsid w:val="005A6822"/>
    <w:rsid w:val="005A6EF9"/>
    <w:rsid w:val="005B04F9"/>
    <w:rsid w:val="005B06AF"/>
    <w:rsid w:val="005B10CA"/>
    <w:rsid w:val="005B12C2"/>
    <w:rsid w:val="005B15C3"/>
    <w:rsid w:val="005B2685"/>
    <w:rsid w:val="005B3441"/>
    <w:rsid w:val="005B4145"/>
    <w:rsid w:val="005B5690"/>
    <w:rsid w:val="005B70BB"/>
    <w:rsid w:val="005B7374"/>
    <w:rsid w:val="005B7B51"/>
    <w:rsid w:val="005C0D26"/>
    <w:rsid w:val="005C0D4B"/>
    <w:rsid w:val="005C1E12"/>
    <w:rsid w:val="005C29DC"/>
    <w:rsid w:val="005C2DB8"/>
    <w:rsid w:val="005C32B7"/>
    <w:rsid w:val="005C4135"/>
    <w:rsid w:val="005C488C"/>
    <w:rsid w:val="005C52B6"/>
    <w:rsid w:val="005C5EF0"/>
    <w:rsid w:val="005C751D"/>
    <w:rsid w:val="005D016F"/>
    <w:rsid w:val="005D3E35"/>
    <w:rsid w:val="005D43A4"/>
    <w:rsid w:val="005D454A"/>
    <w:rsid w:val="005D499E"/>
    <w:rsid w:val="005D579C"/>
    <w:rsid w:val="005D706F"/>
    <w:rsid w:val="005D7204"/>
    <w:rsid w:val="005E000B"/>
    <w:rsid w:val="005E0260"/>
    <w:rsid w:val="005E03E5"/>
    <w:rsid w:val="005E084B"/>
    <w:rsid w:val="005E0A75"/>
    <w:rsid w:val="005E0FE0"/>
    <w:rsid w:val="005E1585"/>
    <w:rsid w:val="005E1B37"/>
    <w:rsid w:val="005E2708"/>
    <w:rsid w:val="005E2A98"/>
    <w:rsid w:val="005E357D"/>
    <w:rsid w:val="005E413B"/>
    <w:rsid w:val="005E540B"/>
    <w:rsid w:val="005E7ACB"/>
    <w:rsid w:val="005F0066"/>
    <w:rsid w:val="005F1BC6"/>
    <w:rsid w:val="005F2EED"/>
    <w:rsid w:val="005F3530"/>
    <w:rsid w:val="005F3FD5"/>
    <w:rsid w:val="005F4503"/>
    <w:rsid w:val="005F47C6"/>
    <w:rsid w:val="005F4ABB"/>
    <w:rsid w:val="005F5152"/>
    <w:rsid w:val="005F6B65"/>
    <w:rsid w:val="00600B7D"/>
    <w:rsid w:val="00600F5F"/>
    <w:rsid w:val="00601242"/>
    <w:rsid w:val="0060155F"/>
    <w:rsid w:val="006019E1"/>
    <w:rsid w:val="00601FA4"/>
    <w:rsid w:val="00603144"/>
    <w:rsid w:val="00603986"/>
    <w:rsid w:val="00606715"/>
    <w:rsid w:val="00611743"/>
    <w:rsid w:val="00611F1E"/>
    <w:rsid w:val="0061310D"/>
    <w:rsid w:val="00614C94"/>
    <w:rsid w:val="00614EE3"/>
    <w:rsid w:val="006154CC"/>
    <w:rsid w:val="006156C2"/>
    <w:rsid w:val="00615735"/>
    <w:rsid w:val="00615BD8"/>
    <w:rsid w:val="00616A17"/>
    <w:rsid w:val="00616A9A"/>
    <w:rsid w:val="00617D2B"/>
    <w:rsid w:val="00621707"/>
    <w:rsid w:val="00622FCF"/>
    <w:rsid w:val="00623DE5"/>
    <w:rsid w:val="006241C6"/>
    <w:rsid w:val="0062429B"/>
    <w:rsid w:val="00624978"/>
    <w:rsid w:val="00624B04"/>
    <w:rsid w:val="006261D0"/>
    <w:rsid w:val="00627E62"/>
    <w:rsid w:val="00630145"/>
    <w:rsid w:val="00630E2C"/>
    <w:rsid w:val="00632B7D"/>
    <w:rsid w:val="00633D1C"/>
    <w:rsid w:val="0063440A"/>
    <w:rsid w:val="00634AF9"/>
    <w:rsid w:val="00634C8A"/>
    <w:rsid w:val="00636621"/>
    <w:rsid w:val="00644474"/>
    <w:rsid w:val="00644AFC"/>
    <w:rsid w:val="0064509B"/>
    <w:rsid w:val="00647249"/>
    <w:rsid w:val="00650F41"/>
    <w:rsid w:val="0065201D"/>
    <w:rsid w:val="006529D7"/>
    <w:rsid w:val="006529E3"/>
    <w:rsid w:val="00653E33"/>
    <w:rsid w:val="00653E84"/>
    <w:rsid w:val="00656B6C"/>
    <w:rsid w:val="006570FF"/>
    <w:rsid w:val="00657720"/>
    <w:rsid w:val="00660ECB"/>
    <w:rsid w:val="00663ABF"/>
    <w:rsid w:val="00664AC4"/>
    <w:rsid w:val="00666177"/>
    <w:rsid w:val="0067101F"/>
    <w:rsid w:val="00672E3C"/>
    <w:rsid w:val="00674273"/>
    <w:rsid w:val="00677C0B"/>
    <w:rsid w:val="00677F2D"/>
    <w:rsid w:val="00681AA1"/>
    <w:rsid w:val="00682CFE"/>
    <w:rsid w:val="00682EC4"/>
    <w:rsid w:val="00685123"/>
    <w:rsid w:val="00686178"/>
    <w:rsid w:val="006907CD"/>
    <w:rsid w:val="00692E4D"/>
    <w:rsid w:val="00692FC5"/>
    <w:rsid w:val="00695C5B"/>
    <w:rsid w:val="0069684B"/>
    <w:rsid w:val="006978C1"/>
    <w:rsid w:val="006A3AB0"/>
    <w:rsid w:val="006A4A43"/>
    <w:rsid w:val="006A4BB7"/>
    <w:rsid w:val="006A60FF"/>
    <w:rsid w:val="006B0D60"/>
    <w:rsid w:val="006B111C"/>
    <w:rsid w:val="006B1DEF"/>
    <w:rsid w:val="006B4CD1"/>
    <w:rsid w:val="006B6E92"/>
    <w:rsid w:val="006C07CD"/>
    <w:rsid w:val="006C178C"/>
    <w:rsid w:val="006C2F89"/>
    <w:rsid w:val="006C302B"/>
    <w:rsid w:val="006C33EE"/>
    <w:rsid w:val="006C40EA"/>
    <w:rsid w:val="006C41CF"/>
    <w:rsid w:val="006C63DD"/>
    <w:rsid w:val="006C7E9F"/>
    <w:rsid w:val="006D0331"/>
    <w:rsid w:val="006D2273"/>
    <w:rsid w:val="006D3EED"/>
    <w:rsid w:val="006D4204"/>
    <w:rsid w:val="006D4DFA"/>
    <w:rsid w:val="006D6489"/>
    <w:rsid w:val="006D6A14"/>
    <w:rsid w:val="006D7B6C"/>
    <w:rsid w:val="006D7E6B"/>
    <w:rsid w:val="006D7FA1"/>
    <w:rsid w:val="006E0DF8"/>
    <w:rsid w:val="006E1391"/>
    <w:rsid w:val="006E177A"/>
    <w:rsid w:val="006E2B17"/>
    <w:rsid w:val="006E2B57"/>
    <w:rsid w:val="006E4548"/>
    <w:rsid w:val="006E4710"/>
    <w:rsid w:val="006E505D"/>
    <w:rsid w:val="006E51AB"/>
    <w:rsid w:val="006E696A"/>
    <w:rsid w:val="006E6AB4"/>
    <w:rsid w:val="006E7FB7"/>
    <w:rsid w:val="006F028D"/>
    <w:rsid w:val="006F0877"/>
    <w:rsid w:val="006F0D31"/>
    <w:rsid w:val="006F3421"/>
    <w:rsid w:val="006F4481"/>
    <w:rsid w:val="006F4A69"/>
    <w:rsid w:val="006F52A8"/>
    <w:rsid w:val="006F58DC"/>
    <w:rsid w:val="006F5FFD"/>
    <w:rsid w:val="006F6424"/>
    <w:rsid w:val="006F68A4"/>
    <w:rsid w:val="006F6C52"/>
    <w:rsid w:val="006F7EBE"/>
    <w:rsid w:val="00700808"/>
    <w:rsid w:val="007022A7"/>
    <w:rsid w:val="00703CEA"/>
    <w:rsid w:val="00703D1C"/>
    <w:rsid w:val="007056F7"/>
    <w:rsid w:val="00705C45"/>
    <w:rsid w:val="007064AE"/>
    <w:rsid w:val="00707A4A"/>
    <w:rsid w:val="00711D40"/>
    <w:rsid w:val="00712AC0"/>
    <w:rsid w:val="00714965"/>
    <w:rsid w:val="00714FB5"/>
    <w:rsid w:val="00716A19"/>
    <w:rsid w:val="00716E21"/>
    <w:rsid w:val="00717896"/>
    <w:rsid w:val="00717B75"/>
    <w:rsid w:val="00717E5B"/>
    <w:rsid w:val="00720C67"/>
    <w:rsid w:val="00720CEA"/>
    <w:rsid w:val="007211DF"/>
    <w:rsid w:val="00721594"/>
    <w:rsid w:val="00721AF3"/>
    <w:rsid w:val="00722AAD"/>
    <w:rsid w:val="007235FC"/>
    <w:rsid w:val="00724E69"/>
    <w:rsid w:val="00727132"/>
    <w:rsid w:val="007306C2"/>
    <w:rsid w:val="00732BD6"/>
    <w:rsid w:val="00734F8A"/>
    <w:rsid w:val="00735369"/>
    <w:rsid w:val="00735B8C"/>
    <w:rsid w:val="00735C1D"/>
    <w:rsid w:val="00736771"/>
    <w:rsid w:val="00742925"/>
    <w:rsid w:val="00742BF4"/>
    <w:rsid w:val="00743A67"/>
    <w:rsid w:val="007446EF"/>
    <w:rsid w:val="00745917"/>
    <w:rsid w:val="00746542"/>
    <w:rsid w:val="00746C27"/>
    <w:rsid w:val="007515AE"/>
    <w:rsid w:val="00751A5E"/>
    <w:rsid w:val="0075220E"/>
    <w:rsid w:val="007533F8"/>
    <w:rsid w:val="00753609"/>
    <w:rsid w:val="00753F39"/>
    <w:rsid w:val="00754BB4"/>
    <w:rsid w:val="00756890"/>
    <w:rsid w:val="007570DD"/>
    <w:rsid w:val="0076043C"/>
    <w:rsid w:val="007627A8"/>
    <w:rsid w:val="00763A71"/>
    <w:rsid w:val="0076465A"/>
    <w:rsid w:val="00765015"/>
    <w:rsid w:val="0076539F"/>
    <w:rsid w:val="00770489"/>
    <w:rsid w:val="0077096D"/>
    <w:rsid w:val="00771D6D"/>
    <w:rsid w:val="007730C1"/>
    <w:rsid w:val="00773A56"/>
    <w:rsid w:val="00773F82"/>
    <w:rsid w:val="0077476E"/>
    <w:rsid w:val="007763C5"/>
    <w:rsid w:val="00776751"/>
    <w:rsid w:val="0078171C"/>
    <w:rsid w:val="00781931"/>
    <w:rsid w:val="007828D3"/>
    <w:rsid w:val="0078376C"/>
    <w:rsid w:val="007837D2"/>
    <w:rsid w:val="00783F60"/>
    <w:rsid w:val="00784C82"/>
    <w:rsid w:val="00785BFE"/>
    <w:rsid w:val="00786003"/>
    <w:rsid w:val="00786072"/>
    <w:rsid w:val="00786162"/>
    <w:rsid w:val="00786294"/>
    <w:rsid w:val="007879F1"/>
    <w:rsid w:val="007900E2"/>
    <w:rsid w:val="0079045D"/>
    <w:rsid w:val="007906A7"/>
    <w:rsid w:val="00790A46"/>
    <w:rsid w:val="00791227"/>
    <w:rsid w:val="0079239F"/>
    <w:rsid w:val="0079346C"/>
    <w:rsid w:val="007934BF"/>
    <w:rsid w:val="00795D82"/>
    <w:rsid w:val="0079601A"/>
    <w:rsid w:val="00796AD5"/>
    <w:rsid w:val="007970F5"/>
    <w:rsid w:val="007A2B08"/>
    <w:rsid w:val="007A2C97"/>
    <w:rsid w:val="007A3BC4"/>
    <w:rsid w:val="007A4313"/>
    <w:rsid w:val="007A573E"/>
    <w:rsid w:val="007A655E"/>
    <w:rsid w:val="007A6C37"/>
    <w:rsid w:val="007A7361"/>
    <w:rsid w:val="007A7849"/>
    <w:rsid w:val="007A7A71"/>
    <w:rsid w:val="007B00FF"/>
    <w:rsid w:val="007B02FC"/>
    <w:rsid w:val="007B0A6A"/>
    <w:rsid w:val="007B107F"/>
    <w:rsid w:val="007B1525"/>
    <w:rsid w:val="007B2831"/>
    <w:rsid w:val="007B2E5C"/>
    <w:rsid w:val="007B44BC"/>
    <w:rsid w:val="007B487C"/>
    <w:rsid w:val="007B513C"/>
    <w:rsid w:val="007B5C84"/>
    <w:rsid w:val="007B5E54"/>
    <w:rsid w:val="007B6328"/>
    <w:rsid w:val="007C1C1A"/>
    <w:rsid w:val="007C215E"/>
    <w:rsid w:val="007C2557"/>
    <w:rsid w:val="007C3969"/>
    <w:rsid w:val="007C3E5B"/>
    <w:rsid w:val="007C610A"/>
    <w:rsid w:val="007C6FB8"/>
    <w:rsid w:val="007C7A9D"/>
    <w:rsid w:val="007C7AC7"/>
    <w:rsid w:val="007D10A9"/>
    <w:rsid w:val="007D278B"/>
    <w:rsid w:val="007D3087"/>
    <w:rsid w:val="007D3A90"/>
    <w:rsid w:val="007D585E"/>
    <w:rsid w:val="007D60B6"/>
    <w:rsid w:val="007D6C9F"/>
    <w:rsid w:val="007D6F43"/>
    <w:rsid w:val="007D758F"/>
    <w:rsid w:val="007D780B"/>
    <w:rsid w:val="007E0022"/>
    <w:rsid w:val="007E029F"/>
    <w:rsid w:val="007E0AF8"/>
    <w:rsid w:val="007E1C8C"/>
    <w:rsid w:val="007E1F36"/>
    <w:rsid w:val="007E2E9C"/>
    <w:rsid w:val="007E31BF"/>
    <w:rsid w:val="007E3775"/>
    <w:rsid w:val="007E6180"/>
    <w:rsid w:val="007E73B2"/>
    <w:rsid w:val="007E7488"/>
    <w:rsid w:val="007E78E9"/>
    <w:rsid w:val="007E7B8B"/>
    <w:rsid w:val="007F012E"/>
    <w:rsid w:val="007F0BC8"/>
    <w:rsid w:val="007F10DE"/>
    <w:rsid w:val="007F284F"/>
    <w:rsid w:val="007F3410"/>
    <w:rsid w:val="007F34FD"/>
    <w:rsid w:val="007F5825"/>
    <w:rsid w:val="007F6FB5"/>
    <w:rsid w:val="007F7FF5"/>
    <w:rsid w:val="008002E8"/>
    <w:rsid w:val="008004DC"/>
    <w:rsid w:val="00800788"/>
    <w:rsid w:val="00801EBB"/>
    <w:rsid w:val="008032F5"/>
    <w:rsid w:val="00804624"/>
    <w:rsid w:val="00805D06"/>
    <w:rsid w:val="00807933"/>
    <w:rsid w:val="008104E6"/>
    <w:rsid w:val="00811A48"/>
    <w:rsid w:val="00811ADF"/>
    <w:rsid w:val="00811B11"/>
    <w:rsid w:val="0081223B"/>
    <w:rsid w:val="008130C9"/>
    <w:rsid w:val="00813127"/>
    <w:rsid w:val="00814474"/>
    <w:rsid w:val="00815AFA"/>
    <w:rsid w:val="008169A2"/>
    <w:rsid w:val="008203D9"/>
    <w:rsid w:val="008210F9"/>
    <w:rsid w:val="00821A92"/>
    <w:rsid w:val="00822057"/>
    <w:rsid w:val="00822583"/>
    <w:rsid w:val="0082260F"/>
    <w:rsid w:val="00822BF5"/>
    <w:rsid w:val="00822FCA"/>
    <w:rsid w:val="00825C46"/>
    <w:rsid w:val="008265D7"/>
    <w:rsid w:val="00827AB8"/>
    <w:rsid w:val="008314D0"/>
    <w:rsid w:val="008327FF"/>
    <w:rsid w:val="00832A19"/>
    <w:rsid w:val="00832C42"/>
    <w:rsid w:val="00832C47"/>
    <w:rsid w:val="00833460"/>
    <w:rsid w:val="00834087"/>
    <w:rsid w:val="00834AE7"/>
    <w:rsid w:val="00835DF7"/>
    <w:rsid w:val="00836F52"/>
    <w:rsid w:val="00840291"/>
    <w:rsid w:val="00840B59"/>
    <w:rsid w:val="00842421"/>
    <w:rsid w:val="00842D34"/>
    <w:rsid w:val="00842F51"/>
    <w:rsid w:val="00844B62"/>
    <w:rsid w:val="00846A7D"/>
    <w:rsid w:val="0085016F"/>
    <w:rsid w:val="00850256"/>
    <w:rsid w:val="0085083D"/>
    <w:rsid w:val="00850C6E"/>
    <w:rsid w:val="00852204"/>
    <w:rsid w:val="00852654"/>
    <w:rsid w:val="00852D83"/>
    <w:rsid w:val="00853D09"/>
    <w:rsid w:val="008542D1"/>
    <w:rsid w:val="00854767"/>
    <w:rsid w:val="008551F3"/>
    <w:rsid w:val="008566EF"/>
    <w:rsid w:val="00857B85"/>
    <w:rsid w:val="00857F6D"/>
    <w:rsid w:val="008602EE"/>
    <w:rsid w:val="008611E3"/>
    <w:rsid w:val="008616CA"/>
    <w:rsid w:val="00861EFF"/>
    <w:rsid w:val="00861F57"/>
    <w:rsid w:val="008635F7"/>
    <w:rsid w:val="00863CCF"/>
    <w:rsid w:val="00864B65"/>
    <w:rsid w:val="00866969"/>
    <w:rsid w:val="008732BD"/>
    <w:rsid w:val="0087645E"/>
    <w:rsid w:val="0088070C"/>
    <w:rsid w:val="00881402"/>
    <w:rsid w:val="008836C2"/>
    <w:rsid w:val="00887BBF"/>
    <w:rsid w:val="00890019"/>
    <w:rsid w:val="008902F6"/>
    <w:rsid w:val="008905EC"/>
    <w:rsid w:val="00891E8E"/>
    <w:rsid w:val="0089237B"/>
    <w:rsid w:val="00892676"/>
    <w:rsid w:val="008927A2"/>
    <w:rsid w:val="00894474"/>
    <w:rsid w:val="008946B9"/>
    <w:rsid w:val="008946CF"/>
    <w:rsid w:val="008A1148"/>
    <w:rsid w:val="008A12E1"/>
    <w:rsid w:val="008A49F9"/>
    <w:rsid w:val="008A62FE"/>
    <w:rsid w:val="008A7713"/>
    <w:rsid w:val="008B179B"/>
    <w:rsid w:val="008B22B0"/>
    <w:rsid w:val="008B2CB8"/>
    <w:rsid w:val="008B31A6"/>
    <w:rsid w:val="008B4D2C"/>
    <w:rsid w:val="008B5F51"/>
    <w:rsid w:val="008B7429"/>
    <w:rsid w:val="008C0366"/>
    <w:rsid w:val="008C0559"/>
    <w:rsid w:val="008C1F78"/>
    <w:rsid w:val="008C331D"/>
    <w:rsid w:val="008C33C6"/>
    <w:rsid w:val="008C4D08"/>
    <w:rsid w:val="008C557B"/>
    <w:rsid w:val="008C7550"/>
    <w:rsid w:val="008D118C"/>
    <w:rsid w:val="008D1812"/>
    <w:rsid w:val="008D2774"/>
    <w:rsid w:val="008D2FD1"/>
    <w:rsid w:val="008D554C"/>
    <w:rsid w:val="008E08DA"/>
    <w:rsid w:val="008E0F04"/>
    <w:rsid w:val="008E1C7B"/>
    <w:rsid w:val="008E1FFC"/>
    <w:rsid w:val="008E2021"/>
    <w:rsid w:val="008E29F8"/>
    <w:rsid w:val="008E2AD6"/>
    <w:rsid w:val="008E3B43"/>
    <w:rsid w:val="008E3D65"/>
    <w:rsid w:val="008E3F6D"/>
    <w:rsid w:val="008E4D9B"/>
    <w:rsid w:val="008E5883"/>
    <w:rsid w:val="008E6B85"/>
    <w:rsid w:val="008F00F3"/>
    <w:rsid w:val="008F1731"/>
    <w:rsid w:val="008F2073"/>
    <w:rsid w:val="008F34EF"/>
    <w:rsid w:val="008F4F20"/>
    <w:rsid w:val="008F4F2F"/>
    <w:rsid w:val="008F529C"/>
    <w:rsid w:val="008F5683"/>
    <w:rsid w:val="008F67AA"/>
    <w:rsid w:val="00900181"/>
    <w:rsid w:val="00900BB5"/>
    <w:rsid w:val="009010C1"/>
    <w:rsid w:val="00901504"/>
    <w:rsid w:val="009044B5"/>
    <w:rsid w:val="00904C52"/>
    <w:rsid w:val="009050DF"/>
    <w:rsid w:val="00910C20"/>
    <w:rsid w:val="00913A25"/>
    <w:rsid w:val="00914AF0"/>
    <w:rsid w:val="00915C3B"/>
    <w:rsid w:val="0091715E"/>
    <w:rsid w:val="009173FF"/>
    <w:rsid w:val="00917D76"/>
    <w:rsid w:val="00917DB0"/>
    <w:rsid w:val="00920328"/>
    <w:rsid w:val="0092036F"/>
    <w:rsid w:val="009205EE"/>
    <w:rsid w:val="00921673"/>
    <w:rsid w:val="00921C87"/>
    <w:rsid w:val="009220E3"/>
    <w:rsid w:val="009228E9"/>
    <w:rsid w:val="00924022"/>
    <w:rsid w:val="00924D15"/>
    <w:rsid w:val="00925184"/>
    <w:rsid w:val="00925678"/>
    <w:rsid w:val="00925BE0"/>
    <w:rsid w:val="00925E20"/>
    <w:rsid w:val="00926050"/>
    <w:rsid w:val="00926817"/>
    <w:rsid w:val="009275E5"/>
    <w:rsid w:val="00927A63"/>
    <w:rsid w:val="00930DB9"/>
    <w:rsid w:val="00931148"/>
    <w:rsid w:val="009316B8"/>
    <w:rsid w:val="00931CC7"/>
    <w:rsid w:val="0093219C"/>
    <w:rsid w:val="009326B3"/>
    <w:rsid w:val="00932C80"/>
    <w:rsid w:val="00933364"/>
    <w:rsid w:val="009335CC"/>
    <w:rsid w:val="00934143"/>
    <w:rsid w:val="009354EC"/>
    <w:rsid w:val="009363C1"/>
    <w:rsid w:val="0093740B"/>
    <w:rsid w:val="00941667"/>
    <w:rsid w:val="00941D5C"/>
    <w:rsid w:val="0094386C"/>
    <w:rsid w:val="00943D9C"/>
    <w:rsid w:val="009443E6"/>
    <w:rsid w:val="00944422"/>
    <w:rsid w:val="00945F7C"/>
    <w:rsid w:val="009478AA"/>
    <w:rsid w:val="009478BC"/>
    <w:rsid w:val="0095022A"/>
    <w:rsid w:val="00950C55"/>
    <w:rsid w:val="009517AA"/>
    <w:rsid w:val="009531C8"/>
    <w:rsid w:val="009536E2"/>
    <w:rsid w:val="00954368"/>
    <w:rsid w:val="00954723"/>
    <w:rsid w:val="00954E87"/>
    <w:rsid w:val="009555C1"/>
    <w:rsid w:val="009555DF"/>
    <w:rsid w:val="00955615"/>
    <w:rsid w:val="00956ADA"/>
    <w:rsid w:val="00956BBE"/>
    <w:rsid w:val="0095707D"/>
    <w:rsid w:val="00957AAE"/>
    <w:rsid w:val="0096076B"/>
    <w:rsid w:val="009608A3"/>
    <w:rsid w:val="0096100D"/>
    <w:rsid w:val="009612AD"/>
    <w:rsid w:val="0096136F"/>
    <w:rsid w:val="00963B95"/>
    <w:rsid w:val="00964089"/>
    <w:rsid w:val="00965229"/>
    <w:rsid w:val="0096582C"/>
    <w:rsid w:val="00965978"/>
    <w:rsid w:val="00967AA3"/>
    <w:rsid w:val="0097036A"/>
    <w:rsid w:val="00970799"/>
    <w:rsid w:val="00970B64"/>
    <w:rsid w:val="0097122D"/>
    <w:rsid w:val="0097124E"/>
    <w:rsid w:val="00971CDD"/>
    <w:rsid w:val="00971FC8"/>
    <w:rsid w:val="00974619"/>
    <w:rsid w:val="009759E0"/>
    <w:rsid w:val="00976206"/>
    <w:rsid w:val="00976D3F"/>
    <w:rsid w:val="009773AF"/>
    <w:rsid w:val="009777F3"/>
    <w:rsid w:val="009821CE"/>
    <w:rsid w:val="00982E9A"/>
    <w:rsid w:val="0098310F"/>
    <w:rsid w:val="00984303"/>
    <w:rsid w:val="0098511A"/>
    <w:rsid w:val="00985664"/>
    <w:rsid w:val="00985BA1"/>
    <w:rsid w:val="00986488"/>
    <w:rsid w:val="00986600"/>
    <w:rsid w:val="00986DCC"/>
    <w:rsid w:val="0098709C"/>
    <w:rsid w:val="00987F47"/>
    <w:rsid w:val="00992FBD"/>
    <w:rsid w:val="00993BC5"/>
    <w:rsid w:val="00994758"/>
    <w:rsid w:val="00994C6E"/>
    <w:rsid w:val="00995533"/>
    <w:rsid w:val="00995776"/>
    <w:rsid w:val="00995D3C"/>
    <w:rsid w:val="009974E7"/>
    <w:rsid w:val="00997AF1"/>
    <w:rsid w:val="009A083F"/>
    <w:rsid w:val="009A174F"/>
    <w:rsid w:val="009A1D8C"/>
    <w:rsid w:val="009A2C99"/>
    <w:rsid w:val="009A39E5"/>
    <w:rsid w:val="009A3C56"/>
    <w:rsid w:val="009A4906"/>
    <w:rsid w:val="009A4B8B"/>
    <w:rsid w:val="009A5012"/>
    <w:rsid w:val="009A60A1"/>
    <w:rsid w:val="009A6433"/>
    <w:rsid w:val="009A643D"/>
    <w:rsid w:val="009B03C9"/>
    <w:rsid w:val="009B26B2"/>
    <w:rsid w:val="009B2791"/>
    <w:rsid w:val="009B4401"/>
    <w:rsid w:val="009B4526"/>
    <w:rsid w:val="009B64FE"/>
    <w:rsid w:val="009B74C3"/>
    <w:rsid w:val="009B7AB6"/>
    <w:rsid w:val="009B7DB4"/>
    <w:rsid w:val="009B7DF1"/>
    <w:rsid w:val="009C065B"/>
    <w:rsid w:val="009C2A93"/>
    <w:rsid w:val="009C2ECA"/>
    <w:rsid w:val="009C3FB3"/>
    <w:rsid w:val="009C4A06"/>
    <w:rsid w:val="009C5578"/>
    <w:rsid w:val="009C5E66"/>
    <w:rsid w:val="009C68F0"/>
    <w:rsid w:val="009D0780"/>
    <w:rsid w:val="009D09EA"/>
    <w:rsid w:val="009D217B"/>
    <w:rsid w:val="009D29A6"/>
    <w:rsid w:val="009D2CCA"/>
    <w:rsid w:val="009D3F23"/>
    <w:rsid w:val="009D42E3"/>
    <w:rsid w:val="009D5105"/>
    <w:rsid w:val="009D52BF"/>
    <w:rsid w:val="009D52DA"/>
    <w:rsid w:val="009D56C5"/>
    <w:rsid w:val="009D5A53"/>
    <w:rsid w:val="009D5AA8"/>
    <w:rsid w:val="009D654F"/>
    <w:rsid w:val="009D6DEF"/>
    <w:rsid w:val="009D7A17"/>
    <w:rsid w:val="009E24F4"/>
    <w:rsid w:val="009E4496"/>
    <w:rsid w:val="009E6B06"/>
    <w:rsid w:val="009E6F37"/>
    <w:rsid w:val="009F12FA"/>
    <w:rsid w:val="009F142F"/>
    <w:rsid w:val="009F19AD"/>
    <w:rsid w:val="009F21F8"/>
    <w:rsid w:val="009F22E3"/>
    <w:rsid w:val="009F27EA"/>
    <w:rsid w:val="009F3381"/>
    <w:rsid w:val="009F49A6"/>
    <w:rsid w:val="009F6670"/>
    <w:rsid w:val="009F6EF5"/>
    <w:rsid w:val="009F71F5"/>
    <w:rsid w:val="009F7E91"/>
    <w:rsid w:val="009F7F7C"/>
    <w:rsid w:val="00A02039"/>
    <w:rsid w:val="00A02715"/>
    <w:rsid w:val="00A0280B"/>
    <w:rsid w:val="00A028F7"/>
    <w:rsid w:val="00A0340E"/>
    <w:rsid w:val="00A0488F"/>
    <w:rsid w:val="00A05422"/>
    <w:rsid w:val="00A05662"/>
    <w:rsid w:val="00A05D95"/>
    <w:rsid w:val="00A06116"/>
    <w:rsid w:val="00A067C4"/>
    <w:rsid w:val="00A06B41"/>
    <w:rsid w:val="00A06F40"/>
    <w:rsid w:val="00A06F9E"/>
    <w:rsid w:val="00A1060E"/>
    <w:rsid w:val="00A10645"/>
    <w:rsid w:val="00A113A0"/>
    <w:rsid w:val="00A116DB"/>
    <w:rsid w:val="00A121D6"/>
    <w:rsid w:val="00A12682"/>
    <w:rsid w:val="00A12887"/>
    <w:rsid w:val="00A1340F"/>
    <w:rsid w:val="00A1383D"/>
    <w:rsid w:val="00A1457A"/>
    <w:rsid w:val="00A14A54"/>
    <w:rsid w:val="00A158E2"/>
    <w:rsid w:val="00A16975"/>
    <w:rsid w:val="00A1743A"/>
    <w:rsid w:val="00A177A0"/>
    <w:rsid w:val="00A178E4"/>
    <w:rsid w:val="00A20C6D"/>
    <w:rsid w:val="00A2132F"/>
    <w:rsid w:val="00A21592"/>
    <w:rsid w:val="00A227DF"/>
    <w:rsid w:val="00A2440D"/>
    <w:rsid w:val="00A24C8B"/>
    <w:rsid w:val="00A3010D"/>
    <w:rsid w:val="00A310EC"/>
    <w:rsid w:val="00A31342"/>
    <w:rsid w:val="00A3201E"/>
    <w:rsid w:val="00A33DFC"/>
    <w:rsid w:val="00A348D0"/>
    <w:rsid w:val="00A35DB6"/>
    <w:rsid w:val="00A36373"/>
    <w:rsid w:val="00A36AD7"/>
    <w:rsid w:val="00A36C26"/>
    <w:rsid w:val="00A378F1"/>
    <w:rsid w:val="00A37A8B"/>
    <w:rsid w:val="00A37EE7"/>
    <w:rsid w:val="00A405BD"/>
    <w:rsid w:val="00A40871"/>
    <w:rsid w:val="00A41122"/>
    <w:rsid w:val="00A414E6"/>
    <w:rsid w:val="00A43162"/>
    <w:rsid w:val="00A45385"/>
    <w:rsid w:val="00A458DE"/>
    <w:rsid w:val="00A46060"/>
    <w:rsid w:val="00A4645F"/>
    <w:rsid w:val="00A464BE"/>
    <w:rsid w:val="00A47283"/>
    <w:rsid w:val="00A477E1"/>
    <w:rsid w:val="00A47884"/>
    <w:rsid w:val="00A4795F"/>
    <w:rsid w:val="00A50149"/>
    <w:rsid w:val="00A50D7F"/>
    <w:rsid w:val="00A51B30"/>
    <w:rsid w:val="00A52B4C"/>
    <w:rsid w:val="00A54CD3"/>
    <w:rsid w:val="00A5613C"/>
    <w:rsid w:val="00A604A6"/>
    <w:rsid w:val="00A60997"/>
    <w:rsid w:val="00A61025"/>
    <w:rsid w:val="00A61067"/>
    <w:rsid w:val="00A611AA"/>
    <w:rsid w:val="00A615EA"/>
    <w:rsid w:val="00A61F5A"/>
    <w:rsid w:val="00A632A4"/>
    <w:rsid w:val="00A63E01"/>
    <w:rsid w:val="00A641D1"/>
    <w:rsid w:val="00A661E0"/>
    <w:rsid w:val="00A66C8C"/>
    <w:rsid w:val="00A66F61"/>
    <w:rsid w:val="00A7077E"/>
    <w:rsid w:val="00A71A4C"/>
    <w:rsid w:val="00A72A16"/>
    <w:rsid w:val="00A72DB6"/>
    <w:rsid w:val="00A73779"/>
    <w:rsid w:val="00A738D3"/>
    <w:rsid w:val="00A74731"/>
    <w:rsid w:val="00A74E4C"/>
    <w:rsid w:val="00A75A9F"/>
    <w:rsid w:val="00A75AE1"/>
    <w:rsid w:val="00A813F3"/>
    <w:rsid w:val="00A81B7E"/>
    <w:rsid w:val="00A827AC"/>
    <w:rsid w:val="00A82BB5"/>
    <w:rsid w:val="00A82F9F"/>
    <w:rsid w:val="00A8320C"/>
    <w:rsid w:val="00A836BE"/>
    <w:rsid w:val="00A849D9"/>
    <w:rsid w:val="00A850FD"/>
    <w:rsid w:val="00A85BF9"/>
    <w:rsid w:val="00A90545"/>
    <w:rsid w:val="00A94FDF"/>
    <w:rsid w:val="00A9594F"/>
    <w:rsid w:val="00A97636"/>
    <w:rsid w:val="00AA08A8"/>
    <w:rsid w:val="00AA08AC"/>
    <w:rsid w:val="00AA10DE"/>
    <w:rsid w:val="00AA223C"/>
    <w:rsid w:val="00AA377F"/>
    <w:rsid w:val="00AA3AE5"/>
    <w:rsid w:val="00AA696C"/>
    <w:rsid w:val="00AA6D98"/>
    <w:rsid w:val="00AA7E87"/>
    <w:rsid w:val="00AB005E"/>
    <w:rsid w:val="00AB1FC1"/>
    <w:rsid w:val="00AB263F"/>
    <w:rsid w:val="00AB2B97"/>
    <w:rsid w:val="00AB6F59"/>
    <w:rsid w:val="00AB744F"/>
    <w:rsid w:val="00AB7D32"/>
    <w:rsid w:val="00AC066A"/>
    <w:rsid w:val="00AC0A26"/>
    <w:rsid w:val="00AC0D3F"/>
    <w:rsid w:val="00AC1A45"/>
    <w:rsid w:val="00AC2CA2"/>
    <w:rsid w:val="00AC4077"/>
    <w:rsid w:val="00AC4292"/>
    <w:rsid w:val="00AC4B80"/>
    <w:rsid w:val="00AC4C26"/>
    <w:rsid w:val="00AC6A5C"/>
    <w:rsid w:val="00AD1508"/>
    <w:rsid w:val="00AD15C4"/>
    <w:rsid w:val="00AD30B7"/>
    <w:rsid w:val="00AD32F3"/>
    <w:rsid w:val="00AD4541"/>
    <w:rsid w:val="00AD585F"/>
    <w:rsid w:val="00AD5CB9"/>
    <w:rsid w:val="00AD6D50"/>
    <w:rsid w:val="00AD6DC9"/>
    <w:rsid w:val="00AD6DDC"/>
    <w:rsid w:val="00AD7193"/>
    <w:rsid w:val="00AE0742"/>
    <w:rsid w:val="00AE0B2C"/>
    <w:rsid w:val="00AE1C77"/>
    <w:rsid w:val="00AE3BE3"/>
    <w:rsid w:val="00AE439A"/>
    <w:rsid w:val="00AE444E"/>
    <w:rsid w:val="00AE4E2A"/>
    <w:rsid w:val="00AE4F79"/>
    <w:rsid w:val="00AE5BF4"/>
    <w:rsid w:val="00AE6898"/>
    <w:rsid w:val="00AE6AD2"/>
    <w:rsid w:val="00AF021D"/>
    <w:rsid w:val="00AF334D"/>
    <w:rsid w:val="00AF41CF"/>
    <w:rsid w:val="00AF4498"/>
    <w:rsid w:val="00AF50A1"/>
    <w:rsid w:val="00AF5B54"/>
    <w:rsid w:val="00AF626F"/>
    <w:rsid w:val="00AF632C"/>
    <w:rsid w:val="00AF6BF9"/>
    <w:rsid w:val="00B01BB9"/>
    <w:rsid w:val="00B01C29"/>
    <w:rsid w:val="00B03746"/>
    <w:rsid w:val="00B05569"/>
    <w:rsid w:val="00B06826"/>
    <w:rsid w:val="00B06EF0"/>
    <w:rsid w:val="00B0772E"/>
    <w:rsid w:val="00B07D78"/>
    <w:rsid w:val="00B07EF3"/>
    <w:rsid w:val="00B10280"/>
    <w:rsid w:val="00B122CC"/>
    <w:rsid w:val="00B12465"/>
    <w:rsid w:val="00B14252"/>
    <w:rsid w:val="00B14EE8"/>
    <w:rsid w:val="00B16120"/>
    <w:rsid w:val="00B16CEB"/>
    <w:rsid w:val="00B16F7F"/>
    <w:rsid w:val="00B179C1"/>
    <w:rsid w:val="00B228A7"/>
    <w:rsid w:val="00B240FE"/>
    <w:rsid w:val="00B24698"/>
    <w:rsid w:val="00B2543B"/>
    <w:rsid w:val="00B25C40"/>
    <w:rsid w:val="00B304DF"/>
    <w:rsid w:val="00B30ACC"/>
    <w:rsid w:val="00B31EFA"/>
    <w:rsid w:val="00B33427"/>
    <w:rsid w:val="00B33C59"/>
    <w:rsid w:val="00B33FAE"/>
    <w:rsid w:val="00B34C3F"/>
    <w:rsid w:val="00B35240"/>
    <w:rsid w:val="00B36433"/>
    <w:rsid w:val="00B37F91"/>
    <w:rsid w:val="00B41164"/>
    <w:rsid w:val="00B41FE0"/>
    <w:rsid w:val="00B427D8"/>
    <w:rsid w:val="00B43BF0"/>
    <w:rsid w:val="00B43BF5"/>
    <w:rsid w:val="00B43CAF"/>
    <w:rsid w:val="00B441B1"/>
    <w:rsid w:val="00B4498D"/>
    <w:rsid w:val="00B4525A"/>
    <w:rsid w:val="00B45688"/>
    <w:rsid w:val="00B479FF"/>
    <w:rsid w:val="00B51D06"/>
    <w:rsid w:val="00B5370B"/>
    <w:rsid w:val="00B53A61"/>
    <w:rsid w:val="00B546F9"/>
    <w:rsid w:val="00B559B1"/>
    <w:rsid w:val="00B559B7"/>
    <w:rsid w:val="00B61B77"/>
    <w:rsid w:val="00B61BC8"/>
    <w:rsid w:val="00B62256"/>
    <w:rsid w:val="00B624B0"/>
    <w:rsid w:val="00B64250"/>
    <w:rsid w:val="00B64D2C"/>
    <w:rsid w:val="00B66E93"/>
    <w:rsid w:val="00B677C2"/>
    <w:rsid w:val="00B67A31"/>
    <w:rsid w:val="00B71D3F"/>
    <w:rsid w:val="00B720E5"/>
    <w:rsid w:val="00B721A1"/>
    <w:rsid w:val="00B72CF5"/>
    <w:rsid w:val="00B74F77"/>
    <w:rsid w:val="00B7694E"/>
    <w:rsid w:val="00B77B9C"/>
    <w:rsid w:val="00B8013B"/>
    <w:rsid w:val="00B811A4"/>
    <w:rsid w:val="00B81820"/>
    <w:rsid w:val="00B81B04"/>
    <w:rsid w:val="00B837F7"/>
    <w:rsid w:val="00B83B8A"/>
    <w:rsid w:val="00B85362"/>
    <w:rsid w:val="00B8677D"/>
    <w:rsid w:val="00B86900"/>
    <w:rsid w:val="00B90191"/>
    <w:rsid w:val="00B907BC"/>
    <w:rsid w:val="00B9093A"/>
    <w:rsid w:val="00B91FFE"/>
    <w:rsid w:val="00B92DA0"/>
    <w:rsid w:val="00B93B5C"/>
    <w:rsid w:val="00B94661"/>
    <w:rsid w:val="00B95A64"/>
    <w:rsid w:val="00B95E17"/>
    <w:rsid w:val="00BA189B"/>
    <w:rsid w:val="00BA2918"/>
    <w:rsid w:val="00BA32F3"/>
    <w:rsid w:val="00BA6071"/>
    <w:rsid w:val="00BB10B1"/>
    <w:rsid w:val="00BB1558"/>
    <w:rsid w:val="00BB248B"/>
    <w:rsid w:val="00BB2831"/>
    <w:rsid w:val="00BB2FA1"/>
    <w:rsid w:val="00BB36A9"/>
    <w:rsid w:val="00BB5097"/>
    <w:rsid w:val="00BB5BE3"/>
    <w:rsid w:val="00BB5DEE"/>
    <w:rsid w:val="00BB61B9"/>
    <w:rsid w:val="00BB7795"/>
    <w:rsid w:val="00BC2A72"/>
    <w:rsid w:val="00BC2A92"/>
    <w:rsid w:val="00BC2FE2"/>
    <w:rsid w:val="00BC454B"/>
    <w:rsid w:val="00BC4828"/>
    <w:rsid w:val="00BC67CE"/>
    <w:rsid w:val="00BC6A40"/>
    <w:rsid w:val="00BC797C"/>
    <w:rsid w:val="00BC7DF0"/>
    <w:rsid w:val="00BC7F74"/>
    <w:rsid w:val="00BD043B"/>
    <w:rsid w:val="00BD4093"/>
    <w:rsid w:val="00BD41C7"/>
    <w:rsid w:val="00BD41F8"/>
    <w:rsid w:val="00BD4379"/>
    <w:rsid w:val="00BD67C5"/>
    <w:rsid w:val="00BD6CC8"/>
    <w:rsid w:val="00BD6D9E"/>
    <w:rsid w:val="00BD732C"/>
    <w:rsid w:val="00BE09D9"/>
    <w:rsid w:val="00BE1D2D"/>
    <w:rsid w:val="00BE2696"/>
    <w:rsid w:val="00BE277F"/>
    <w:rsid w:val="00BE2C8D"/>
    <w:rsid w:val="00BE3E78"/>
    <w:rsid w:val="00BE41CD"/>
    <w:rsid w:val="00BE483E"/>
    <w:rsid w:val="00BE559B"/>
    <w:rsid w:val="00BE7131"/>
    <w:rsid w:val="00BE76BE"/>
    <w:rsid w:val="00BE78C4"/>
    <w:rsid w:val="00BF03AB"/>
    <w:rsid w:val="00BF0C70"/>
    <w:rsid w:val="00BF0CB7"/>
    <w:rsid w:val="00BF0F26"/>
    <w:rsid w:val="00BF2BD2"/>
    <w:rsid w:val="00BF3AB2"/>
    <w:rsid w:val="00BF41BA"/>
    <w:rsid w:val="00BF4427"/>
    <w:rsid w:val="00BF5204"/>
    <w:rsid w:val="00BF53B8"/>
    <w:rsid w:val="00BF5473"/>
    <w:rsid w:val="00BF5EE5"/>
    <w:rsid w:val="00BF5F4E"/>
    <w:rsid w:val="00BF6E02"/>
    <w:rsid w:val="00BF7113"/>
    <w:rsid w:val="00BF74B4"/>
    <w:rsid w:val="00BF75C0"/>
    <w:rsid w:val="00C00434"/>
    <w:rsid w:val="00C02503"/>
    <w:rsid w:val="00C04129"/>
    <w:rsid w:val="00C04E25"/>
    <w:rsid w:val="00C05059"/>
    <w:rsid w:val="00C05AAB"/>
    <w:rsid w:val="00C071A6"/>
    <w:rsid w:val="00C07520"/>
    <w:rsid w:val="00C103A4"/>
    <w:rsid w:val="00C11025"/>
    <w:rsid w:val="00C118DF"/>
    <w:rsid w:val="00C11E69"/>
    <w:rsid w:val="00C1279F"/>
    <w:rsid w:val="00C143AF"/>
    <w:rsid w:val="00C145B0"/>
    <w:rsid w:val="00C14C63"/>
    <w:rsid w:val="00C15BDF"/>
    <w:rsid w:val="00C1707B"/>
    <w:rsid w:val="00C171D0"/>
    <w:rsid w:val="00C17303"/>
    <w:rsid w:val="00C24EDA"/>
    <w:rsid w:val="00C25EDB"/>
    <w:rsid w:val="00C300B6"/>
    <w:rsid w:val="00C3139D"/>
    <w:rsid w:val="00C321B0"/>
    <w:rsid w:val="00C32425"/>
    <w:rsid w:val="00C328BC"/>
    <w:rsid w:val="00C350A9"/>
    <w:rsid w:val="00C35206"/>
    <w:rsid w:val="00C35474"/>
    <w:rsid w:val="00C359B7"/>
    <w:rsid w:val="00C35D5A"/>
    <w:rsid w:val="00C36380"/>
    <w:rsid w:val="00C36503"/>
    <w:rsid w:val="00C36AD8"/>
    <w:rsid w:val="00C36D2B"/>
    <w:rsid w:val="00C36D5C"/>
    <w:rsid w:val="00C37848"/>
    <w:rsid w:val="00C4067C"/>
    <w:rsid w:val="00C40DB1"/>
    <w:rsid w:val="00C411F9"/>
    <w:rsid w:val="00C42CAB"/>
    <w:rsid w:val="00C431D2"/>
    <w:rsid w:val="00C44B3D"/>
    <w:rsid w:val="00C458DA"/>
    <w:rsid w:val="00C47058"/>
    <w:rsid w:val="00C472EB"/>
    <w:rsid w:val="00C475FE"/>
    <w:rsid w:val="00C51A8F"/>
    <w:rsid w:val="00C5220D"/>
    <w:rsid w:val="00C53D6D"/>
    <w:rsid w:val="00C54468"/>
    <w:rsid w:val="00C54933"/>
    <w:rsid w:val="00C553D0"/>
    <w:rsid w:val="00C57D80"/>
    <w:rsid w:val="00C57F75"/>
    <w:rsid w:val="00C60105"/>
    <w:rsid w:val="00C606B3"/>
    <w:rsid w:val="00C617A5"/>
    <w:rsid w:val="00C61A6C"/>
    <w:rsid w:val="00C61BC3"/>
    <w:rsid w:val="00C629FE"/>
    <w:rsid w:val="00C631ED"/>
    <w:rsid w:val="00C6402A"/>
    <w:rsid w:val="00C642DC"/>
    <w:rsid w:val="00C650E4"/>
    <w:rsid w:val="00C65F4D"/>
    <w:rsid w:val="00C70023"/>
    <w:rsid w:val="00C71093"/>
    <w:rsid w:val="00C74B22"/>
    <w:rsid w:val="00C76378"/>
    <w:rsid w:val="00C7699F"/>
    <w:rsid w:val="00C77B78"/>
    <w:rsid w:val="00C802DF"/>
    <w:rsid w:val="00C81A98"/>
    <w:rsid w:val="00C81E36"/>
    <w:rsid w:val="00C81F64"/>
    <w:rsid w:val="00C8209F"/>
    <w:rsid w:val="00C82302"/>
    <w:rsid w:val="00C82979"/>
    <w:rsid w:val="00C841CF"/>
    <w:rsid w:val="00C84AFA"/>
    <w:rsid w:val="00C87C73"/>
    <w:rsid w:val="00C93C0E"/>
    <w:rsid w:val="00C948AC"/>
    <w:rsid w:val="00C94C5C"/>
    <w:rsid w:val="00C95F9A"/>
    <w:rsid w:val="00C96D8D"/>
    <w:rsid w:val="00C97148"/>
    <w:rsid w:val="00C97907"/>
    <w:rsid w:val="00CA1517"/>
    <w:rsid w:val="00CA1FA6"/>
    <w:rsid w:val="00CA367F"/>
    <w:rsid w:val="00CA537F"/>
    <w:rsid w:val="00CA6551"/>
    <w:rsid w:val="00CA727E"/>
    <w:rsid w:val="00CB0CB5"/>
    <w:rsid w:val="00CB375F"/>
    <w:rsid w:val="00CB39FF"/>
    <w:rsid w:val="00CB44CC"/>
    <w:rsid w:val="00CB4593"/>
    <w:rsid w:val="00CB50A1"/>
    <w:rsid w:val="00CB524A"/>
    <w:rsid w:val="00CB55D9"/>
    <w:rsid w:val="00CC08F1"/>
    <w:rsid w:val="00CC144B"/>
    <w:rsid w:val="00CC25DC"/>
    <w:rsid w:val="00CC683A"/>
    <w:rsid w:val="00CC6870"/>
    <w:rsid w:val="00CD01A2"/>
    <w:rsid w:val="00CD3306"/>
    <w:rsid w:val="00CD36D4"/>
    <w:rsid w:val="00CD3741"/>
    <w:rsid w:val="00CD5471"/>
    <w:rsid w:val="00CD7791"/>
    <w:rsid w:val="00CE0000"/>
    <w:rsid w:val="00CE047E"/>
    <w:rsid w:val="00CE1AD2"/>
    <w:rsid w:val="00CE1F69"/>
    <w:rsid w:val="00CE1F74"/>
    <w:rsid w:val="00CE3218"/>
    <w:rsid w:val="00CE3A2E"/>
    <w:rsid w:val="00CE560E"/>
    <w:rsid w:val="00CE5B30"/>
    <w:rsid w:val="00CE6FA0"/>
    <w:rsid w:val="00CE703B"/>
    <w:rsid w:val="00CF0E12"/>
    <w:rsid w:val="00CF1F8D"/>
    <w:rsid w:val="00CF236D"/>
    <w:rsid w:val="00CF255D"/>
    <w:rsid w:val="00CF275E"/>
    <w:rsid w:val="00CF5E03"/>
    <w:rsid w:val="00D00248"/>
    <w:rsid w:val="00D010F6"/>
    <w:rsid w:val="00D02D91"/>
    <w:rsid w:val="00D04861"/>
    <w:rsid w:val="00D04AFE"/>
    <w:rsid w:val="00D05A67"/>
    <w:rsid w:val="00D05D07"/>
    <w:rsid w:val="00D0727D"/>
    <w:rsid w:val="00D07742"/>
    <w:rsid w:val="00D07E3D"/>
    <w:rsid w:val="00D101A9"/>
    <w:rsid w:val="00D110EC"/>
    <w:rsid w:val="00D111F0"/>
    <w:rsid w:val="00D1152A"/>
    <w:rsid w:val="00D127A4"/>
    <w:rsid w:val="00D1312B"/>
    <w:rsid w:val="00D143AC"/>
    <w:rsid w:val="00D14433"/>
    <w:rsid w:val="00D16019"/>
    <w:rsid w:val="00D1638B"/>
    <w:rsid w:val="00D20C80"/>
    <w:rsid w:val="00D22AE1"/>
    <w:rsid w:val="00D234F0"/>
    <w:rsid w:val="00D23A12"/>
    <w:rsid w:val="00D24111"/>
    <w:rsid w:val="00D242CE"/>
    <w:rsid w:val="00D25FBB"/>
    <w:rsid w:val="00D26F7C"/>
    <w:rsid w:val="00D27E14"/>
    <w:rsid w:val="00D30926"/>
    <w:rsid w:val="00D3287F"/>
    <w:rsid w:val="00D334C9"/>
    <w:rsid w:val="00D33A4B"/>
    <w:rsid w:val="00D33B5F"/>
    <w:rsid w:val="00D3439A"/>
    <w:rsid w:val="00D34510"/>
    <w:rsid w:val="00D346B1"/>
    <w:rsid w:val="00D34E20"/>
    <w:rsid w:val="00D357F4"/>
    <w:rsid w:val="00D36924"/>
    <w:rsid w:val="00D36BDF"/>
    <w:rsid w:val="00D36D4B"/>
    <w:rsid w:val="00D40377"/>
    <w:rsid w:val="00D40474"/>
    <w:rsid w:val="00D40900"/>
    <w:rsid w:val="00D40A54"/>
    <w:rsid w:val="00D41168"/>
    <w:rsid w:val="00D41F9E"/>
    <w:rsid w:val="00D42294"/>
    <w:rsid w:val="00D42377"/>
    <w:rsid w:val="00D42786"/>
    <w:rsid w:val="00D45AF2"/>
    <w:rsid w:val="00D467DA"/>
    <w:rsid w:val="00D4765F"/>
    <w:rsid w:val="00D476AA"/>
    <w:rsid w:val="00D506E5"/>
    <w:rsid w:val="00D508A5"/>
    <w:rsid w:val="00D50F28"/>
    <w:rsid w:val="00D523F2"/>
    <w:rsid w:val="00D5275A"/>
    <w:rsid w:val="00D52EB0"/>
    <w:rsid w:val="00D53430"/>
    <w:rsid w:val="00D5363E"/>
    <w:rsid w:val="00D536C1"/>
    <w:rsid w:val="00D536CC"/>
    <w:rsid w:val="00D546A0"/>
    <w:rsid w:val="00D551F5"/>
    <w:rsid w:val="00D5618B"/>
    <w:rsid w:val="00D5710B"/>
    <w:rsid w:val="00D60D83"/>
    <w:rsid w:val="00D615EB"/>
    <w:rsid w:val="00D617AF"/>
    <w:rsid w:val="00D61AA5"/>
    <w:rsid w:val="00D6309E"/>
    <w:rsid w:val="00D662C5"/>
    <w:rsid w:val="00D67849"/>
    <w:rsid w:val="00D67B2E"/>
    <w:rsid w:val="00D7091B"/>
    <w:rsid w:val="00D70993"/>
    <w:rsid w:val="00D709C3"/>
    <w:rsid w:val="00D73F8C"/>
    <w:rsid w:val="00D745EC"/>
    <w:rsid w:val="00D75727"/>
    <w:rsid w:val="00D75D4B"/>
    <w:rsid w:val="00D76827"/>
    <w:rsid w:val="00D778AE"/>
    <w:rsid w:val="00D80631"/>
    <w:rsid w:val="00D8107B"/>
    <w:rsid w:val="00D81806"/>
    <w:rsid w:val="00D8210A"/>
    <w:rsid w:val="00D83FFE"/>
    <w:rsid w:val="00D84A4F"/>
    <w:rsid w:val="00D84AAD"/>
    <w:rsid w:val="00D8778E"/>
    <w:rsid w:val="00D87E40"/>
    <w:rsid w:val="00D90290"/>
    <w:rsid w:val="00D9067A"/>
    <w:rsid w:val="00D907EF"/>
    <w:rsid w:val="00D90D08"/>
    <w:rsid w:val="00D920F4"/>
    <w:rsid w:val="00D92ADF"/>
    <w:rsid w:val="00D94A49"/>
    <w:rsid w:val="00D94BEF"/>
    <w:rsid w:val="00D96054"/>
    <w:rsid w:val="00D9614C"/>
    <w:rsid w:val="00D968C2"/>
    <w:rsid w:val="00DA0176"/>
    <w:rsid w:val="00DA03F8"/>
    <w:rsid w:val="00DA077F"/>
    <w:rsid w:val="00DA0C46"/>
    <w:rsid w:val="00DA0FA3"/>
    <w:rsid w:val="00DA1851"/>
    <w:rsid w:val="00DA192E"/>
    <w:rsid w:val="00DA20DE"/>
    <w:rsid w:val="00DA39A2"/>
    <w:rsid w:val="00DA5191"/>
    <w:rsid w:val="00DA53BC"/>
    <w:rsid w:val="00DA6890"/>
    <w:rsid w:val="00DA7DED"/>
    <w:rsid w:val="00DB1449"/>
    <w:rsid w:val="00DB16F7"/>
    <w:rsid w:val="00DB18A7"/>
    <w:rsid w:val="00DB2F4B"/>
    <w:rsid w:val="00DB30DF"/>
    <w:rsid w:val="00DB54AE"/>
    <w:rsid w:val="00DB6CD9"/>
    <w:rsid w:val="00DB700A"/>
    <w:rsid w:val="00DB7B86"/>
    <w:rsid w:val="00DB7D1B"/>
    <w:rsid w:val="00DB7E00"/>
    <w:rsid w:val="00DC1A7B"/>
    <w:rsid w:val="00DC208A"/>
    <w:rsid w:val="00DC2355"/>
    <w:rsid w:val="00DC2932"/>
    <w:rsid w:val="00DC2E3B"/>
    <w:rsid w:val="00DC3105"/>
    <w:rsid w:val="00DC347C"/>
    <w:rsid w:val="00DC3D6E"/>
    <w:rsid w:val="00DC5193"/>
    <w:rsid w:val="00DD1192"/>
    <w:rsid w:val="00DD1BA8"/>
    <w:rsid w:val="00DD2423"/>
    <w:rsid w:val="00DD434F"/>
    <w:rsid w:val="00DD6744"/>
    <w:rsid w:val="00DE133D"/>
    <w:rsid w:val="00DE1E0E"/>
    <w:rsid w:val="00DE2AEA"/>
    <w:rsid w:val="00DE5696"/>
    <w:rsid w:val="00DE5EFF"/>
    <w:rsid w:val="00DE7E67"/>
    <w:rsid w:val="00DF01F6"/>
    <w:rsid w:val="00DF08C7"/>
    <w:rsid w:val="00DF0FC2"/>
    <w:rsid w:val="00DF1517"/>
    <w:rsid w:val="00DF237C"/>
    <w:rsid w:val="00DF3060"/>
    <w:rsid w:val="00DF3436"/>
    <w:rsid w:val="00DF354F"/>
    <w:rsid w:val="00DF3803"/>
    <w:rsid w:val="00DF3E87"/>
    <w:rsid w:val="00DF4418"/>
    <w:rsid w:val="00DF468A"/>
    <w:rsid w:val="00DF4B4B"/>
    <w:rsid w:val="00DF513E"/>
    <w:rsid w:val="00DF5BE9"/>
    <w:rsid w:val="00DF723C"/>
    <w:rsid w:val="00DF7E5B"/>
    <w:rsid w:val="00E00179"/>
    <w:rsid w:val="00E037AB"/>
    <w:rsid w:val="00E06571"/>
    <w:rsid w:val="00E069A4"/>
    <w:rsid w:val="00E074CE"/>
    <w:rsid w:val="00E105FD"/>
    <w:rsid w:val="00E107AE"/>
    <w:rsid w:val="00E1328B"/>
    <w:rsid w:val="00E14961"/>
    <w:rsid w:val="00E14B0C"/>
    <w:rsid w:val="00E1521C"/>
    <w:rsid w:val="00E20AA2"/>
    <w:rsid w:val="00E21F41"/>
    <w:rsid w:val="00E23F99"/>
    <w:rsid w:val="00E307F2"/>
    <w:rsid w:val="00E311E0"/>
    <w:rsid w:val="00E31881"/>
    <w:rsid w:val="00E34AD5"/>
    <w:rsid w:val="00E37579"/>
    <w:rsid w:val="00E4100A"/>
    <w:rsid w:val="00E41639"/>
    <w:rsid w:val="00E416C6"/>
    <w:rsid w:val="00E41A3F"/>
    <w:rsid w:val="00E41CD9"/>
    <w:rsid w:val="00E4422C"/>
    <w:rsid w:val="00E449F2"/>
    <w:rsid w:val="00E46EA3"/>
    <w:rsid w:val="00E46EBE"/>
    <w:rsid w:val="00E4766F"/>
    <w:rsid w:val="00E50383"/>
    <w:rsid w:val="00E50E98"/>
    <w:rsid w:val="00E53075"/>
    <w:rsid w:val="00E53523"/>
    <w:rsid w:val="00E53C0B"/>
    <w:rsid w:val="00E54EDF"/>
    <w:rsid w:val="00E579EF"/>
    <w:rsid w:val="00E57D96"/>
    <w:rsid w:val="00E60015"/>
    <w:rsid w:val="00E60078"/>
    <w:rsid w:val="00E60CEF"/>
    <w:rsid w:val="00E61C8F"/>
    <w:rsid w:val="00E64152"/>
    <w:rsid w:val="00E6604D"/>
    <w:rsid w:val="00E70122"/>
    <w:rsid w:val="00E71CA0"/>
    <w:rsid w:val="00E7256B"/>
    <w:rsid w:val="00E7299A"/>
    <w:rsid w:val="00E73165"/>
    <w:rsid w:val="00E732CE"/>
    <w:rsid w:val="00E738ED"/>
    <w:rsid w:val="00E73FB0"/>
    <w:rsid w:val="00E7500F"/>
    <w:rsid w:val="00E75624"/>
    <w:rsid w:val="00E75AC4"/>
    <w:rsid w:val="00E76876"/>
    <w:rsid w:val="00E778AD"/>
    <w:rsid w:val="00E803A9"/>
    <w:rsid w:val="00E81DB4"/>
    <w:rsid w:val="00E81EC3"/>
    <w:rsid w:val="00E81F4F"/>
    <w:rsid w:val="00E82335"/>
    <w:rsid w:val="00E82AA2"/>
    <w:rsid w:val="00E82BD6"/>
    <w:rsid w:val="00E82DAB"/>
    <w:rsid w:val="00E83332"/>
    <w:rsid w:val="00E8360E"/>
    <w:rsid w:val="00E83869"/>
    <w:rsid w:val="00E84D9F"/>
    <w:rsid w:val="00E85BB9"/>
    <w:rsid w:val="00E86FD1"/>
    <w:rsid w:val="00E87657"/>
    <w:rsid w:val="00E902ED"/>
    <w:rsid w:val="00E90F98"/>
    <w:rsid w:val="00E911C9"/>
    <w:rsid w:val="00E9207F"/>
    <w:rsid w:val="00E926C0"/>
    <w:rsid w:val="00E92C35"/>
    <w:rsid w:val="00E92E49"/>
    <w:rsid w:val="00E93032"/>
    <w:rsid w:val="00E933AE"/>
    <w:rsid w:val="00E93824"/>
    <w:rsid w:val="00E94523"/>
    <w:rsid w:val="00E952C7"/>
    <w:rsid w:val="00E958BA"/>
    <w:rsid w:val="00E95BF9"/>
    <w:rsid w:val="00E9668C"/>
    <w:rsid w:val="00E972C0"/>
    <w:rsid w:val="00E97EFB"/>
    <w:rsid w:val="00EA01F1"/>
    <w:rsid w:val="00EA26BC"/>
    <w:rsid w:val="00EA2E7A"/>
    <w:rsid w:val="00EA3766"/>
    <w:rsid w:val="00EA5203"/>
    <w:rsid w:val="00EA5D89"/>
    <w:rsid w:val="00EA6626"/>
    <w:rsid w:val="00EB0392"/>
    <w:rsid w:val="00EB0A87"/>
    <w:rsid w:val="00EB0EE5"/>
    <w:rsid w:val="00EB194B"/>
    <w:rsid w:val="00EB2BAC"/>
    <w:rsid w:val="00EB2D5B"/>
    <w:rsid w:val="00EB37E1"/>
    <w:rsid w:val="00EB4C70"/>
    <w:rsid w:val="00EB5910"/>
    <w:rsid w:val="00EB5F3B"/>
    <w:rsid w:val="00EB690B"/>
    <w:rsid w:val="00EB7DE0"/>
    <w:rsid w:val="00EC01F3"/>
    <w:rsid w:val="00EC0B51"/>
    <w:rsid w:val="00EC0B78"/>
    <w:rsid w:val="00EC25C9"/>
    <w:rsid w:val="00EC2BA2"/>
    <w:rsid w:val="00EC56CA"/>
    <w:rsid w:val="00EC643B"/>
    <w:rsid w:val="00EC7EA5"/>
    <w:rsid w:val="00ED10BC"/>
    <w:rsid w:val="00ED1A5C"/>
    <w:rsid w:val="00ED38A8"/>
    <w:rsid w:val="00ED401E"/>
    <w:rsid w:val="00ED5251"/>
    <w:rsid w:val="00ED5861"/>
    <w:rsid w:val="00ED69AA"/>
    <w:rsid w:val="00ED7332"/>
    <w:rsid w:val="00ED73C0"/>
    <w:rsid w:val="00ED78A1"/>
    <w:rsid w:val="00EE0F9D"/>
    <w:rsid w:val="00EE1184"/>
    <w:rsid w:val="00EE1ECE"/>
    <w:rsid w:val="00EE39EF"/>
    <w:rsid w:val="00EE40AC"/>
    <w:rsid w:val="00EE5022"/>
    <w:rsid w:val="00EE53FA"/>
    <w:rsid w:val="00EE5C5F"/>
    <w:rsid w:val="00EE5F9B"/>
    <w:rsid w:val="00EE6CA2"/>
    <w:rsid w:val="00EF065F"/>
    <w:rsid w:val="00EF1441"/>
    <w:rsid w:val="00EF1831"/>
    <w:rsid w:val="00EF21C4"/>
    <w:rsid w:val="00EF3067"/>
    <w:rsid w:val="00EF3487"/>
    <w:rsid w:val="00EF3DD5"/>
    <w:rsid w:val="00EF3EED"/>
    <w:rsid w:val="00EF5188"/>
    <w:rsid w:val="00EF582E"/>
    <w:rsid w:val="00EF69E6"/>
    <w:rsid w:val="00EF7113"/>
    <w:rsid w:val="00EF788D"/>
    <w:rsid w:val="00F0046A"/>
    <w:rsid w:val="00F00BBA"/>
    <w:rsid w:val="00F02727"/>
    <w:rsid w:val="00F037ED"/>
    <w:rsid w:val="00F03A60"/>
    <w:rsid w:val="00F03E4F"/>
    <w:rsid w:val="00F0443C"/>
    <w:rsid w:val="00F05816"/>
    <w:rsid w:val="00F103D9"/>
    <w:rsid w:val="00F109ED"/>
    <w:rsid w:val="00F1192E"/>
    <w:rsid w:val="00F1384D"/>
    <w:rsid w:val="00F13BC6"/>
    <w:rsid w:val="00F13EBD"/>
    <w:rsid w:val="00F150A9"/>
    <w:rsid w:val="00F16C30"/>
    <w:rsid w:val="00F16F0E"/>
    <w:rsid w:val="00F174D4"/>
    <w:rsid w:val="00F1780E"/>
    <w:rsid w:val="00F21878"/>
    <w:rsid w:val="00F21C18"/>
    <w:rsid w:val="00F21FC5"/>
    <w:rsid w:val="00F2257A"/>
    <w:rsid w:val="00F228FD"/>
    <w:rsid w:val="00F22CF2"/>
    <w:rsid w:val="00F24A98"/>
    <w:rsid w:val="00F24D0C"/>
    <w:rsid w:val="00F24E46"/>
    <w:rsid w:val="00F24EAA"/>
    <w:rsid w:val="00F24F01"/>
    <w:rsid w:val="00F25D2D"/>
    <w:rsid w:val="00F25ECF"/>
    <w:rsid w:val="00F26B4C"/>
    <w:rsid w:val="00F313CF"/>
    <w:rsid w:val="00F31C3D"/>
    <w:rsid w:val="00F32C6B"/>
    <w:rsid w:val="00F33C17"/>
    <w:rsid w:val="00F34EA1"/>
    <w:rsid w:val="00F3522B"/>
    <w:rsid w:val="00F352EE"/>
    <w:rsid w:val="00F35303"/>
    <w:rsid w:val="00F35406"/>
    <w:rsid w:val="00F35FC5"/>
    <w:rsid w:val="00F36554"/>
    <w:rsid w:val="00F36FB0"/>
    <w:rsid w:val="00F409AC"/>
    <w:rsid w:val="00F41163"/>
    <w:rsid w:val="00F41DB2"/>
    <w:rsid w:val="00F4310F"/>
    <w:rsid w:val="00F4320F"/>
    <w:rsid w:val="00F43BCB"/>
    <w:rsid w:val="00F456F7"/>
    <w:rsid w:val="00F466FC"/>
    <w:rsid w:val="00F47017"/>
    <w:rsid w:val="00F47153"/>
    <w:rsid w:val="00F50935"/>
    <w:rsid w:val="00F51EB3"/>
    <w:rsid w:val="00F51FA7"/>
    <w:rsid w:val="00F53854"/>
    <w:rsid w:val="00F54C72"/>
    <w:rsid w:val="00F55B1A"/>
    <w:rsid w:val="00F561D7"/>
    <w:rsid w:val="00F5684C"/>
    <w:rsid w:val="00F5750B"/>
    <w:rsid w:val="00F618AD"/>
    <w:rsid w:val="00F6191A"/>
    <w:rsid w:val="00F62802"/>
    <w:rsid w:val="00F63497"/>
    <w:rsid w:val="00F64386"/>
    <w:rsid w:val="00F643C0"/>
    <w:rsid w:val="00F6695C"/>
    <w:rsid w:val="00F6769A"/>
    <w:rsid w:val="00F7044A"/>
    <w:rsid w:val="00F705B4"/>
    <w:rsid w:val="00F7121C"/>
    <w:rsid w:val="00F7195E"/>
    <w:rsid w:val="00F72044"/>
    <w:rsid w:val="00F74000"/>
    <w:rsid w:val="00F74C2A"/>
    <w:rsid w:val="00F77893"/>
    <w:rsid w:val="00F77968"/>
    <w:rsid w:val="00F80ED7"/>
    <w:rsid w:val="00F81C53"/>
    <w:rsid w:val="00F82A61"/>
    <w:rsid w:val="00F8365D"/>
    <w:rsid w:val="00F83D8C"/>
    <w:rsid w:val="00F845A4"/>
    <w:rsid w:val="00F84D9A"/>
    <w:rsid w:val="00F84E53"/>
    <w:rsid w:val="00F868E7"/>
    <w:rsid w:val="00F87326"/>
    <w:rsid w:val="00F900A3"/>
    <w:rsid w:val="00F93B1A"/>
    <w:rsid w:val="00F94C34"/>
    <w:rsid w:val="00F96783"/>
    <w:rsid w:val="00F97EF7"/>
    <w:rsid w:val="00FA06CE"/>
    <w:rsid w:val="00FA19F8"/>
    <w:rsid w:val="00FA1DE0"/>
    <w:rsid w:val="00FA391F"/>
    <w:rsid w:val="00FA3BF2"/>
    <w:rsid w:val="00FA4522"/>
    <w:rsid w:val="00FA5368"/>
    <w:rsid w:val="00FA6199"/>
    <w:rsid w:val="00FA6484"/>
    <w:rsid w:val="00FA6943"/>
    <w:rsid w:val="00FA6CBF"/>
    <w:rsid w:val="00FA771C"/>
    <w:rsid w:val="00FB041B"/>
    <w:rsid w:val="00FB0DAF"/>
    <w:rsid w:val="00FB1084"/>
    <w:rsid w:val="00FB17EA"/>
    <w:rsid w:val="00FB1B51"/>
    <w:rsid w:val="00FB20F4"/>
    <w:rsid w:val="00FB28B3"/>
    <w:rsid w:val="00FB28FC"/>
    <w:rsid w:val="00FB4AFA"/>
    <w:rsid w:val="00FB4FC7"/>
    <w:rsid w:val="00FB5805"/>
    <w:rsid w:val="00FB6D45"/>
    <w:rsid w:val="00FB7815"/>
    <w:rsid w:val="00FC0D3E"/>
    <w:rsid w:val="00FC109D"/>
    <w:rsid w:val="00FC24F9"/>
    <w:rsid w:val="00FC3908"/>
    <w:rsid w:val="00FC3E0F"/>
    <w:rsid w:val="00FC493D"/>
    <w:rsid w:val="00FC5FE0"/>
    <w:rsid w:val="00FC64CC"/>
    <w:rsid w:val="00FD0072"/>
    <w:rsid w:val="00FD0525"/>
    <w:rsid w:val="00FD0C9F"/>
    <w:rsid w:val="00FD0E0B"/>
    <w:rsid w:val="00FD0EC0"/>
    <w:rsid w:val="00FD10F8"/>
    <w:rsid w:val="00FD1FD0"/>
    <w:rsid w:val="00FD36F8"/>
    <w:rsid w:val="00FD3B15"/>
    <w:rsid w:val="00FD42C2"/>
    <w:rsid w:val="00FD42CC"/>
    <w:rsid w:val="00FD4B99"/>
    <w:rsid w:val="00FD6E6C"/>
    <w:rsid w:val="00FD701B"/>
    <w:rsid w:val="00FD7241"/>
    <w:rsid w:val="00FE0AC3"/>
    <w:rsid w:val="00FE137D"/>
    <w:rsid w:val="00FE1932"/>
    <w:rsid w:val="00FE3C9D"/>
    <w:rsid w:val="00FE43B2"/>
    <w:rsid w:val="00FE46B7"/>
    <w:rsid w:val="00FE4741"/>
    <w:rsid w:val="00FE5FB8"/>
    <w:rsid w:val="00FE63A7"/>
    <w:rsid w:val="00FE7882"/>
    <w:rsid w:val="00FF0424"/>
    <w:rsid w:val="00FF13A4"/>
    <w:rsid w:val="00FF1A2E"/>
    <w:rsid w:val="00FF1AF4"/>
    <w:rsid w:val="00FF1D31"/>
    <w:rsid w:val="00FF2051"/>
    <w:rsid w:val="00FF3174"/>
    <w:rsid w:val="00FF361A"/>
    <w:rsid w:val="00FF3C1C"/>
    <w:rsid w:val="00FF44A9"/>
    <w:rsid w:val="00FF480F"/>
    <w:rsid w:val="00FF535A"/>
    <w:rsid w:val="00FF68D0"/>
    <w:rsid w:val="00FF6FD8"/>
    <w:rsid w:val="00FF71E7"/>
    <w:rsid w:val="00FF75AE"/>
    <w:rsid w:val="00FF795D"/>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2E"/>
    <w:pPr>
      <w:jc w:val="both"/>
    </w:pPr>
    <w:rPr>
      <w:sz w:val="28"/>
      <w:szCs w:val="24"/>
    </w:rPr>
  </w:style>
  <w:style w:type="paragraph" w:styleId="Heading2">
    <w:name w:val="heading 2"/>
    <w:basedOn w:val="Normal"/>
    <w:next w:val="Normal"/>
    <w:link w:val="Heading2Char"/>
    <w:qFormat/>
    <w:rsid w:val="0040229B"/>
    <w:pPr>
      <w:keepNext/>
      <w:widowControl w:val="0"/>
      <w:suppressAutoHyphens/>
      <w:spacing w:before="120" w:after="120" w:line="288" w:lineRule="auto"/>
      <w:outlineLvl w:val="1"/>
    </w:pPr>
    <w:rPr>
      <w:rFonts w:eastAsia="MS Mincho" w:cs="Arial"/>
      <w:b/>
      <w:bCs/>
      <w:iCs/>
      <w:sz w:val="30"/>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C4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246471"/>
    <w:pPr>
      <w:spacing w:line="252" w:lineRule="auto"/>
      <w:jc w:val="left"/>
    </w:pPr>
    <w:rPr>
      <w:rFonts w:eastAsia="Calibri"/>
      <w:sz w:val="20"/>
      <w:szCs w:val="20"/>
      <w:lang w:bidi="en-US"/>
    </w:rPr>
  </w:style>
  <w:style w:type="character" w:customStyle="1" w:styleId="CommentTextChar">
    <w:name w:val="Comment Text Char"/>
    <w:link w:val="CommentText"/>
    <w:uiPriority w:val="99"/>
    <w:rsid w:val="00246471"/>
    <w:rPr>
      <w:rFonts w:eastAsia="Calibri"/>
      <w:lang w:bidi="en-US"/>
    </w:rPr>
  </w:style>
  <w:style w:type="paragraph" w:styleId="Header">
    <w:name w:val="header"/>
    <w:basedOn w:val="Normal"/>
    <w:link w:val="HeaderChar"/>
    <w:uiPriority w:val="99"/>
    <w:rsid w:val="009220E3"/>
    <w:pPr>
      <w:tabs>
        <w:tab w:val="center" w:pos="4680"/>
        <w:tab w:val="right" w:pos="9360"/>
      </w:tabs>
    </w:pPr>
  </w:style>
  <w:style w:type="character" w:customStyle="1" w:styleId="HeaderChar">
    <w:name w:val="Header Char"/>
    <w:link w:val="Header"/>
    <w:uiPriority w:val="99"/>
    <w:rsid w:val="009220E3"/>
    <w:rPr>
      <w:sz w:val="28"/>
      <w:szCs w:val="24"/>
    </w:rPr>
  </w:style>
  <w:style w:type="paragraph" w:styleId="Footer">
    <w:name w:val="footer"/>
    <w:basedOn w:val="Normal"/>
    <w:link w:val="FooterChar"/>
    <w:uiPriority w:val="99"/>
    <w:rsid w:val="009220E3"/>
    <w:pPr>
      <w:tabs>
        <w:tab w:val="center" w:pos="4680"/>
        <w:tab w:val="right" w:pos="9360"/>
      </w:tabs>
    </w:pPr>
  </w:style>
  <w:style w:type="character" w:customStyle="1" w:styleId="FooterChar">
    <w:name w:val="Footer Char"/>
    <w:link w:val="Footer"/>
    <w:uiPriority w:val="99"/>
    <w:rsid w:val="009220E3"/>
    <w:rPr>
      <w:sz w:val="28"/>
      <w:szCs w:val="24"/>
    </w:rPr>
  </w:style>
  <w:style w:type="paragraph" w:styleId="BalloonText">
    <w:name w:val="Balloon Text"/>
    <w:basedOn w:val="Normal"/>
    <w:link w:val="BalloonTextChar"/>
    <w:rsid w:val="009220E3"/>
    <w:rPr>
      <w:rFonts w:ascii="Tahoma" w:hAnsi="Tahoma"/>
      <w:sz w:val="16"/>
      <w:szCs w:val="16"/>
    </w:rPr>
  </w:style>
  <w:style w:type="character" w:customStyle="1" w:styleId="BalloonTextChar">
    <w:name w:val="Balloon Text Char"/>
    <w:link w:val="BalloonText"/>
    <w:rsid w:val="009220E3"/>
    <w:rPr>
      <w:rFonts w:ascii="Tahoma" w:hAnsi="Tahoma" w:cs="Tahoma"/>
      <w:sz w:val="16"/>
      <w:szCs w:val="16"/>
    </w:rPr>
  </w:style>
  <w:style w:type="table" w:customStyle="1" w:styleId="TableGrid1">
    <w:name w:val="Table Grid1"/>
    <w:basedOn w:val="TableNormal"/>
    <w:next w:val="TableGrid"/>
    <w:rsid w:val="00770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43FC"/>
    <w:rPr>
      <w:color w:val="0000FF"/>
      <w:u w:val="single"/>
    </w:rPr>
  </w:style>
  <w:style w:type="paragraph" w:customStyle="1" w:styleId="Default">
    <w:name w:val="Default"/>
    <w:rsid w:val="00133B20"/>
    <w:pPr>
      <w:autoSpaceDE w:val="0"/>
      <w:autoSpaceDN w:val="0"/>
      <w:adjustRightInd w:val="0"/>
    </w:pPr>
    <w:rPr>
      <w:color w:val="000000"/>
      <w:sz w:val="24"/>
      <w:szCs w:val="24"/>
    </w:rPr>
  </w:style>
  <w:style w:type="paragraph" w:styleId="NoSpacing">
    <w:name w:val="No Spacing"/>
    <w:qFormat/>
    <w:rsid w:val="003B66C1"/>
    <w:pPr>
      <w:suppressAutoHyphens/>
    </w:pPr>
    <w:rPr>
      <w:sz w:val="28"/>
      <w:szCs w:val="28"/>
      <w:lang w:eastAsia="ar-SA"/>
    </w:rPr>
  </w:style>
  <w:style w:type="character" w:styleId="FollowedHyperlink">
    <w:name w:val="FollowedHyperlink"/>
    <w:rsid w:val="00742925"/>
    <w:rPr>
      <w:color w:val="800080"/>
      <w:u w:val="single"/>
    </w:rPr>
  </w:style>
  <w:style w:type="character" w:styleId="Emphasis">
    <w:name w:val="Emphasis"/>
    <w:qFormat/>
    <w:rsid w:val="00E73165"/>
    <w:rPr>
      <w:i/>
      <w:iCs/>
    </w:rPr>
  </w:style>
  <w:style w:type="character" w:customStyle="1" w:styleId="fontstyle01">
    <w:name w:val="fontstyle01"/>
    <w:rsid w:val="0009017B"/>
    <w:rPr>
      <w:rFonts w:ascii="Times New Roman" w:hAnsi="Times New Roman" w:cs="Times New Roman" w:hint="default"/>
      <w:b/>
      <w:bCs/>
      <w:i w:val="0"/>
      <w:iCs w:val="0"/>
      <w:color w:val="000000"/>
      <w:sz w:val="28"/>
      <w:szCs w:val="28"/>
    </w:rPr>
  </w:style>
  <w:style w:type="character" w:styleId="CommentReference">
    <w:name w:val="annotation reference"/>
    <w:unhideWhenUsed/>
    <w:rsid w:val="00FA19F8"/>
    <w:rPr>
      <w:sz w:val="16"/>
      <w:szCs w:val="16"/>
    </w:rPr>
  </w:style>
  <w:style w:type="character" w:customStyle="1" w:styleId="demuc4">
    <w:name w:val="demuc4"/>
    <w:rsid w:val="00611743"/>
  </w:style>
  <w:style w:type="paragraph" w:styleId="ListParagraph">
    <w:name w:val="List Paragraph"/>
    <w:basedOn w:val="Normal"/>
    <w:uiPriority w:val="34"/>
    <w:qFormat/>
    <w:rsid w:val="00603986"/>
    <w:pPr>
      <w:ind w:left="720"/>
      <w:contextualSpacing/>
    </w:pPr>
  </w:style>
  <w:style w:type="character" w:customStyle="1" w:styleId="Heading2Char">
    <w:name w:val="Heading 2 Char"/>
    <w:basedOn w:val="DefaultParagraphFont"/>
    <w:link w:val="Heading2"/>
    <w:rsid w:val="0040229B"/>
    <w:rPr>
      <w:rFonts w:eastAsia="MS Mincho" w:cs="Arial"/>
      <w:b/>
      <w:bCs/>
      <w:iCs/>
      <w:sz w:val="30"/>
      <w:szCs w:val="28"/>
      <w:lang w:eastAsia="ja-JP"/>
    </w:rPr>
  </w:style>
  <w:style w:type="character" w:styleId="Strong">
    <w:name w:val="Strong"/>
    <w:uiPriority w:val="22"/>
    <w:qFormat/>
    <w:rsid w:val="00950C55"/>
    <w:rPr>
      <w:b/>
      <w:bCs/>
    </w:rPr>
  </w:style>
  <w:style w:type="paragraph" w:customStyle="1" w:styleId="Doanvan">
    <w:name w:val="Doan_van"/>
    <w:basedOn w:val="Normal"/>
    <w:link w:val="DoanvanChar"/>
    <w:qFormat/>
    <w:rsid w:val="005B7B51"/>
    <w:pPr>
      <w:spacing w:before="120" w:after="120" w:line="288" w:lineRule="auto"/>
      <w:ind w:firstLine="720"/>
    </w:pPr>
    <w:rPr>
      <w:rFonts w:eastAsiaTheme="minorHAnsi"/>
      <w:kern w:val="2"/>
      <w:szCs w:val="28"/>
      <w:lang w:val="vi-VN"/>
      <w14:ligatures w14:val="standardContextual"/>
    </w:rPr>
  </w:style>
  <w:style w:type="character" w:customStyle="1" w:styleId="DoanvanChar">
    <w:name w:val="Doan_van Char"/>
    <w:basedOn w:val="DefaultParagraphFont"/>
    <w:link w:val="Doanvan"/>
    <w:rsid w:val="005B7B51"/>
    <w:rPr>
      <w:rFonts w:eastAsiaTheme="minorHAnsi"/>
      <w:kern w:val="2"/>
      <w:sz w:val="28"/>
      <w:szCs w:val="28"/>
      <w:lang w:val="vi-VN"/>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2E"/>
    <w:pPr>
      <w:jc w:val="both"/>
    </w:pPr>
    <w:rPr>
      <w:sz w:val="28"/>
      <w:szCs w:val="24"/>
    </w:rPr>
  </w:style>
  <w:style w:type="paragraph" w:styleId="Heading2">
    <w:name w:val="heading 2"/>
    <w:basedOn w:val="Normal"/>
    <w:next w:val="Normal"/>
    <w:link w:val="Heading2Char"/>
    <w:qFormat/>
    <w:rsid w:val="0040229B"/>
    <w:pPr>
      <w:keepNext/>
      <w:widowControl w:val="0"/>
      <w:suppressAutoHyphens/>
      <w:spacing w:before="120" w:after="120" w:line="288" w:lineRule="auto"/>
      <w:outlineLvl w:val="1"/>
    </w:pPr>
    <w:rPr>
      <w:rFonts w:eastAsia="MS Mincho" w:cs="Arial"/>
      <w:b/>
      <w:bCs/>
      <w:iCs/>
      <w:sz w:val="30"/>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C4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246471"/>
    <w:pPr>
      <w:spacing w:line="252" w:lineRule="auto"/>
      <w:jc w:val="left"/>
    </w:pPr>
    <w:rPr>
      <w:rFonts w:eastAsia="Calibri"/>
      <w:sz w:val="20"/>
      <w:szCs w:val="20"/>
      <w:lang w:bidi="en-US"/>
    </w:rPr>
  </w:style>
  <w:style w:type="character" w:customStyle="1" w:styleId="CommentTextChar">
    <w:name w:val="Comment Text Char"/>
    <w:link w:val="CommentText"/>
    <w:uiPriority w:val="99"/>
    <w:rsid w:val="00246471"/>
    <w:rPr>
      <w:rFonts w:eastAsia="Calibri"/>
      <w:lang w:bidi="en-US"/>
    </w:rPr>
  </w:style>
  <w:style w:type="paragraph" w:styleId="Header">
    <w:name w:val="header"/>
    <w:basedOn w:val="Normal"/>
    <w:link w:val="HeaderChar"/>
    <w:uiPriority w:val="99"/>
    <w:rsid w:val="009220E3"/>
    <w:pPr>
      <w:tabs>
        <w:tab w:val="center" w:pos="4680"/>
        <w:tab w:val="right" w:pos="9360"/>
      </w:tabs>
    </w:pPr>
  </w:style>
  <w:style w:type="character" w:customStyle="1" w:styleId="HeaderChar">
    <w:name w:val="Header Char"/>
    <w:link w:val="Header"/>
    <w:uiPriority w:val="99"/>
    <w:rsid w:val="009220E3"/>
    <w:rPr>
      <w:sz w:val="28"/>
      <w:szCs w:val="24"/>
    </w:rPr>
  </w:style>
  <w:style w:type="paragraph" w:styleId="Footer">
    <w:name w:val="footer"/>
    <w:basedOn w:val="Normal"/>
    <w:link w:val="FooterChar"/>
    <w:uiPriority w:val="99"/>
    <w:rsid w:val="009220E3"/>
    <w:pPr>
      <w:tabs>
        <w:tab w:val="center" w:pos="4680"/>
        <w:tab w:val="right" w:pos="9360"/>
      </w:tabs>
    </w:pPr>
  </w:style>
  <w:style w:type="character" w:customStyle="1" w:styleId="FooterChar">
    <w:name w:val="Footer Char"/>
    <w:link w:val="Footer"/>
    <w:uiPriority w:val="99"/>
    <w:rsid w:val="009220E3"/>
    <w:rPr>
      <w:sz w:val="28"/>
      <w:szCs w:val="24"/>
    </w:rPr>
  </w:style>
  <w:style w:type="paragraph" w:styleId="BalloonText">
    <w:name w:val="Balloon Text"/>
    <w:basedOn w:val="Normal"/>
    <w:link w:val="BalloonTextChar"/>
    <w:rsid w:val="009220E3"/>
    <w:rPr>
      <w:rFonts w:ascii="Tahoma" w:hAnsi="Tahoma"/>
      <w:sz w:val="16"/>
      <w:szCs w:val="16"/>
    </w:rPr>
  </w:style>
  <w:style w:type="character" w:customStyle="1" w:styleId="BalloonTextChar">
    <w:name w:val="Balloon Text Char"/>
    <w:link w:val="BalloonText"/>
    <w:rsid w:val="009220E3"/>
    <w:rPr>
      <w:rFonts w:ascii="Tahoma" w:hAnsi="Tahoma" w:cs="Tahoma"/>
      <w:sz w:val="16"/>
      <w:szCs w:val="16"/>
    </w:rPr>
  </w:style>
  <w:style w:type="table" w:customStyle="1" w:styleId="TableGrid1">
    <w:name w:val="Table Grid1"/>
    <w:basedOn w:val="TableNormal"/>
    <w:next w:val="TableGrid"/>
    <w:rsid w:val="00770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43FC"/>
    <w:rPr>
      <w:color w:val="0000FF"/>
      <w:u w:val="single"/>
    </w:rPr>
  </w:style>
  <w:style w:type="paragraph" w:customStyle="1" w:styleId="Default">
    <w:name w:val="Default"/>
    <w:rsid w:val="00133B20"/>
    <w:pPr>
      <w:autoSpaceDE w:val="0"/>
      <w:autoSpaceDN w:val="0"/>
      <w:adjustRightInd w:val="0"/>
    </w:pPr>
    <w:rPr>
      <w:color w:val="000000"/>
      <w:sz w:val="24"/>
      <w:szCs w:val="24"/>
    </w:rPr>
  </w:style>
  <w:style w:type="paragraph" w:styleId="NoSpacing">
    <w:name w:val="No Spacing"/>
    <w:qFormat/>
    <w:rsid w:val="003B66C1"/>
    <w:pPr>
      <w:suppressAutoHyphens/>
    </w:pPr>
    <w:rPr>
      <w:sz w:val="28"/>
      <w:szCs w:val="28"/>
      <w:lang w:eastAsia="ar-SA"/>
    </w:rPr>
  </w:style>
  <w:style w:type="character" w:styleId="FollowedHyperlink">
    <w:name w:val="FollowedHyperlink"/>
    <w:rsid w:val="00742925"/>
    <w:rPr>
      <w:color w:val="800080"/>
      <w:u w:val="single"/>
    </w:rPr>
  </w:style>
  <w:style w:type="character" w:styleId="Emphasis">
    <w:name w:val="Emphasis"/>
    <w:qFormat/>
    <w:rsid w:val="00E73165"/>
    <w:rPr>
      <w:i/>
      <w:iCs/>
    </w:rPr>
  </w:style>
  <w:style w:type="character" w:customStyle="1" w:styleId="fontstyle01">
    <w:name w:val="fontstyle01"/>
    <w:rsid w:val="0009017B"/>
    <w:rPr>
      <w:rFonts w:ascii="Times New Roman" w:hAnsi="Times New Roman" w:cs="Times New Roman" w:hint="default"/>
      <w:b/>
      <w:bCs/>
      <w:i w:val="0"/>
      <w:iCs w:val="0"/>
      <w:color w:val="000000"/>
      <w:sz w:val="28"/>
      <w:szCs w:val="28"/>
    </w:rPr>
  </w:style>
  <w:style w:type="character" w:styleId="CommentReference">
    <w:name w:val="annotation reference"/>
    <w:unhideWhenUsed/>
    <w:rsid w:val="00FA19F8"/>
    <w:rPr>
      <w:sz w:val="16"/>
      <w:szCs w:val="16"/>
    </w:rPr>
  </w:style>
  <w:style w:type="character" w:customStyle="1" w:styleId="demuc4">
    <w:name w:val="demuc4"/>
    <w:rsid w:val="00611743"/>
  </w:style>
  <w:style w:type="paragraph" w:styleId="ListParagraph">
    <w:name w:val="List Paragraph"/>
    <w:basedOn w:val="Normal"/>
    <w:uiPriority w:val="34"/>
    <w:qFormat/>
    <w:rsid w:val="00603986"/>
    <w:pPr>
      <w:ind w:left="720"/>
      <w:contextualSpacing/>
    </w:pPr>
  </w:style>
  <w:style w:type="character" w:customStyle="1" w:styleId="Heading2Char">
    <w:name w:val="Heading 2 Char"/>
    <w:basedOn w:val="DefaultParagraphFont"/>
    <w:link w:val="Heading2"/>
    <w:rsid w:val="0040229B"/>
    <w:rPr>
      <w:rFonts w:eastAsia="MS Mincho" w:cs="Arial"/>
      <w:b/>
      <w:bCs/>
      <w:iCs/>
      <w:sz w:val="30"/>
      <w:szCs w:val="28"/>
      <w:lang w:eastAsia="ja-JP"/>
    </w:rPr>
  </w:style>
  <w:style w:type="character" w:styleId="Strong">
    <w:name w:val="Strong"/>
    <w:uiPriority w:val="22"/>
    <w:qFormat/>
    <w:rsid w:val="00950C55"/>
    <w:rPr>
      <w:b/>
      <w:bCs/>
    </w:rPr>
  </w:style>
  <w:style w:type="paragraph" w:customStyle="1" w:styleId="Doanvan">
    <w:name w:val="Doan_van"/>
    <w:basedOn w:val="Normal"/>
    <w:link w:val="DoanvanChar"/>
    <w:qFormat/>
    <w:rsid w:val="005B7B51"/>
    <w:pPr>
      <w:spacing w:before="120" w:after="120" w:line="288" w:lineRule="auto"/>
      <w:ind w:firstLine="720"/>
    </w:pPr>
    <w:rPr>
      <w:rFonts w:eastAsiaTheme="minorHAnsi"/>
      <w:kern w:val="2"/>
      <w:szCs w:val="28"/>
      <w:lang w:val="vi-VN"/>
      <w14:ligatures w14:val="standardContextual"/>
    </w:rPr>
  </w:style>
  <w:style w:type="character" w:customStyle="1" w:styleId="DoanvanChar">
    <w:name w:val="Doan_van Char"/>
    <w:basedOn w:val="DefaultParagraphFont"/>
    <w:link w:val="Doanvan"/>
    <w:rsid w:val="005B7B51"/>
    <w:rPr>
      <w:rFonts w:eastAsiaTheme="minorHAnsi"/>
      <w:kern w:val="2"/>
      <w:sz w:val="28"/>
      <w:szCs w:val="28"/>
      <w:lang w:val="vi-V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5393">
      <w:bodyDiv w:val="1"/>
      <w:marLeft w:val="0"/>
      <w:marRight w:val="0"/>
      <w:marTop w:val="0"/>
      <w:marBottom w:val="0"/>
      <w:divBdr>
        <w:top w:val="none" w:sz="0" w:space="0" w:color="auto"/>
        <w:left w:val="none" w:sz="0" w:space="0" w:color="auto"/>
        <w:bottom w:val="none" w:sz="0" w:space="0" w:color="auto"/>
        <w:right w:val="none" w:sz="0" w:space="0" w:color="auto"/>
      </w:divBdr>
    </w:div>
    <w:div w:id="239481555">
      <w:bodyDiv w:val="1"/>
      <w:marLeft w:val="0"/>
      <w:marRight w:val="0"/>
      <w:marTop w:val="0"/>
      <w:marBottom w:val="0"/>
      <w:divBdr>
        <w:top w:val="none" w:sz="0" w:space="0" w:color="auto"/>
        <w:left w:val="none" w:sz="0" w:space="0" w:color="auto"/>
        <w:bottom w:val="none" w:sz="0" w:space="0" w:color="auto"/>
        <w:right w:val="none" w:sz="0" w:space="0" w:color="auto"/>
      </w:divBdr>
    </w:div>
    <w:div w:id="271211626">
      <w:bodyDiv w:val="1"/>
      <w:marLeft w:val="0"/>
      <w:marRight w:val="0"/>
      <w:marTop w:val="0"/>
      <w:marBottom w:val="0"/>
      <w:divBdr>
        <w:top w:val="none" w:sz="0" w:space="0" w:color="auto"/>
        <w:left w:val="none" w:sz="0" w:space="0" w:color="auto"/>
        <w:bottom w:val="none" w:sz="0" w:space="0" w:color="auto"/>
        <w:right w:val="none" w:sz="0" w:space="0" w:color="auto"/>
      </w:divBdr>
    </w:div>
    <w:div w:id="1449660804">
      <w:bodyDiv w:val="1"/>
      <w:marLeft w:val="0"/>
      <w:marRight w:val="0"/>
      <w:marTop w:val="0"/>
      <w:marBottom w:val="0"/>
      <w:divBdr>
        <w:top w:val="none" w:sz="0" w:space="0" w:color="auto"/>
        <w:left w:val="none" w:sz="0" w:space="0" w:color="auto"/>
        <w:bottom w:val="none" w:sz="0" w:space="0" w:color="auto"/>
        <w:right w:val="none" w:sz="0" w:space="0" w:color="auto"/>
      </w:divBdr>
    </w:div>
    <w:div w:id="1564367960">
      <w:bodyDiv w:val="1"/>
      <w:marLeft w:val="0"/>
      <w:marRight w:val="0"/>
      <w:marTop w:val="0"/>
      <w:marBottom w:val="0"/>
      <w:divBdr>
        <w:top w:val="none" w:sz="0" w:space="0" w:color="auto"/>
        <w:left w:val="none" w:sz="0" w:space="0" w:color="auto"/>
        <w:bottom w:val="none" w:sz="0" w:space="0" w:color="auto"/>
        <w:right w:val="none" w:sz="0" w:space="0" w:color="auto"/>
      </w:divBdr>
    </w:div>
    <w:div w:id="1783694560">
      <w:bodyDiv w:val="1"/>
      <w:marLeft w:val="0"/>
      <w:marRight w:val="0"/>
      <w:marTop w:val="0"/>
      <w:marBottom w:val="0"/>
      <w:divBdr>
        <w:top w:val="none" w:sz="0" w:space="0" w:color="auto"/>
        <w:left w:val="none" w:sz="0" w:space="0" w:color="auto"/>
        <w:bottom w:val="none" w:sz="0" w:space="0" w:color="auto"/>
        <w:right w:val="none" w:sz="0" w:space="0" w:color="auto"/>
      </w:divBdr>
    </w:div>
    <w:div w:id="186424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8E3C1-AE8F-482C-B8BD-E8A7BB4D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UBND TỈNH KHÁNH HÒA</vt:lpstr>
    </vt:vector>
  </TitlesOfParts>
  <Company>CNTT</Company>
  <LinksUpToDate>false</LinksUpToDate>
  <CharactersWithSpaces>11208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KHÁNH HÒA</dc:title>
  <dc:creator>vinhbv</dc:creator>
  <cp:lastModifiedBy>PC</cp:lastModifiedBy>
  <cp:revision>2</cp:revision>
  <cp:lastPrinted>2021-08-12T03:37:00Z</cp:lastPrinted>
  <dcterms:created xsi:type="dcterms:W3CDTF">2024-04-22T08:53:00Z</dcterms:created>
  <dcterms:modified xsi:type="dcterms:W3CDTF">2024-04-22T08:53:00Z</dcterms:modified>
</cp:coreProperties>
</file>